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7898B547" w:rsidR="00A6624D" w:rsidRPr="00F03B4A" w:rsidRDefault="004507AD"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3DDF6BA1">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5054481A" w:rsidR="00841E88" w:rsidRPr="00843880" w:rsidRDefault="00213AFC" w:rsidP="00FD5816">
            <w:pPr>
              <w:jc w:val="both"/>
              <w:rPr>
                <w:rFonts w:ascii="Calibri Light" w:hAnsi="Calibri Light" w:cs="Calibri Light"/>
                <w:sz w:val="22"/>
                <w:szCs w:val="22"/>
              </w:rPr>
            </w:pPr>
            <w:r w:rsidRPr="3DDF6BA1">
              <w:rPr>
                <w:rFonts w:ascii="Calibri Light" w:hAnsi="Calibri Light" w:cs="Calibri Light"/>
                <w:sz w:val="22"/>
                <w:szCs w:val="22"/>
              </w:rPr>
              <w:t>August 18, 2022</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77777777" w:rsidR="00841E88" w:rsidRPr="00843880" w:rsidRDefault="00E36BD5" w:rsidP="007A3B66">
            <w:pPr>
              <w:jc w:val="both"/>
              <w:rPr>
                <w:rFonts w:ascii="Calibri Light" w:hAnsi="Calibri Light" w:cs="Calibri Light"/>
                <w:sz w:val="22"/>
                <w:szCs w:val="22"/>
              </w:rPr>
            </w:pPr>
            <w:r>
              <w:rPr>
                <w:rFonts w:ascii="Calibri Light" w:hAnsi="Calibri Light" w:cs="Calibri Light"/>
                <w:sz w:val="22"/>
                <w:szCs w:val="22"/>
              </w:rPr>
              <w:t>9</w:t>
            </w:r>
            <w:r w:rsidR="001E34A9">
              <w:rPr>
                <w:rFonts w:ascii="Calibri Light" w:hAnsi="Calibri Light" w:cs="Calibri Light"/>
                <w:sz w:val="22"/>
                <w:szCs w:val="22"/>
              </w:rPr>
              <w:t>:</w:t>
            </w:r>
            <w:r w:rsidR="006E333B">
              <w:rPr>
                <w:rFonts w:ascii="Calibri Light" w:hAnsi="Calibri Light" w:cs="Calibri Light"/>
                <w:sz w:val="22"/>
                <w:szCs w:val="22"/>
              </w:rPr>
              <w:t>3</w:t>
            </w:r>
            <w:r w:rsidR="001E34A9">
              <w:rPr>
                <w:rFonts w:ascii="Calibri Light" w:hAnsi="Calibri Light" w:cs="Calibri Light"/>
                <w:sz w:val="22"/>
                <w:szCs w:val="22"/>
              </w:rPr>
              <w:t>0</w:t>
            </w:r>
            <w:r w:rsidR="0057658A">
              <w:rPr>
                <w:rFonts w:ascii="Calibri Light" w:hAnsi="Calibri Light" w:cs="Calibri Light"/>
                <w:sz w:val="22"/>
                <w:szCs w:val="22"/>
              </w:rPr>
              <w:t xml:space="preserve"> AM</w:t>
            </w:r>
          </w:p>
        </w:tc>
      </w:tr>
      <w:tr w:rsidR="00841E88" w:rsidRPr="000C482D" w14:paraId="05CFEE44" w14:textId="77777777" w:rsidTr="3DDF6BA1">
        <w:trPr>
          <w:trHeight w:val="270"/>
        </w:trPr>
        <w:tc>
          <w:tcPr>
            <w:tcW w:w="1620" w:type="dxa"/>
            <w:vMerge/>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2F5B02BC" w:rsidR="00123BA7" w:rsidRPr="00843880" w:rsidRDefault="009F6C3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0"/>
                  <w14:checkedState w14:val="00FE" w14:font="Wingdings"/>
                  <w14:uncheckedState w14:val="2610" w14:font="MS Gothic"/>
                </w14:checkbox>
              </w:sdtPr>
              <w:sdtContent>
                <w:r w:rsidR="005C14D4">
                  <w:rPr>
                    <w:rFonts w:ascii="MS Gothic" w:eastAsia="MS Gothic" w:hAnsi="MS Gothic" w:cs="Calibri Light" w:hint="eastAsia"/>
                    <w:color w:val="000000"/>
                    <w:sz w:val="20"/>
                    <w:szCs w:val="20"/>
                    <w:shd w:val="clear" w:color="auto" w:fill="D9D9D9"/>
                    <w:lang w:val="en-CA"/>
                  </w:rPr>
                  <w:t>☐</w:t>
                </w:r>
              </w:sdtContent>
            </w:sdt>
          </w:p>
        </w:tc>
        <w:tc>
          <w:tcPr>
            <w:tcW w:w="1350" w:type="dxa"/>
          </w:tcPr>
          <w:p w14:paraId="7286B170" w14:textId="46BA83B6" w:rsidR="00123BA7" w:rsidRPr="00843880" w:rsidRDefault="009F6C31" w:rsidP="3DDF6BA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18755011"/>
                <w:placeholder>
                  <w:docPart w:val="DefaultPlaceholder_1081868574"/>
                </w:placeholder>
                <w14:checkbox>
                  <w14:checked w14:val="1"/>
                  <w14:checkedState w14:val="00FE" w14:font="Wingdings"/>
                  <w14:uncheckedState w14:val="2610" w14:font="MS Gothic"/>
                </w14:checkbox>
              </w:sdtPr>
              <w:sdtEndPr>
                <w:rPr>
                  <w:color w:val="000000" w:themeColor="text1"/>
                </w:rPr>
              </w:sdtEndPr>
              <w:sdtContent>
                <w:r w:rsidR="6A962CA4">
                  <w:rPr>
                    <w:rFonts w:ascii="Wingdings" w:eastAsia="Wingdings" w:hAnsi="Wingdings" w:cs="Wingdings"/>
                    <w:color w:val="000000"/>
                    <w:sz w:val="20"/>
                    <w:szCs w:val="20"/>
                    <w:shd w:val="clear" w:color="auto" w:fill="D9D9D9"/>
                    <w:lang w:val="en-CA"/>
                  </w:rPr>
                  <w:t></w:t>
                </w:r>
              </w:sdtContent>
            </w:sdt>
          </w:p>
        </w:tc>
        <w:tc>
          <w:tcPr>
            <w:tcW w:w="1445" w:type="dxa"/>
          </w:tcPr>
          <w:p w14:paraId="34520661" w14:textId="77777777" w:rsidR="00123BA7" w:rsidRPr="00843880" w:rsidRDefault="009F6C3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77777777" w:rsidR="00123BA7" w:rsidRDefault="00755EDB" w:rsidP="00123BA7">
            <w:pPr>
              <w:rPr>
                <w:rFonts w:ascii="Calibri Light" w:eastAsia="MS Gothic" w:hAnsi="Calibri Light" w:cs="Calibri Light"/>
                <w:sz w:val="22"/>
                <w:szCs w:val="22"/>
              </w:rPr>
            </w:pPr>
            <w:r>
              <w:rPr>
                <w:rFonts w:ascii="Calibri Light" w:eastAsia="MS Gothic" w:hAnsi="Calibri Light" w:cs="Calibri Light"/>
                <w:sz w:val="22"/>
                <w:szCs w:val="22"/>
              </w:rPr>
              <w:t>Carson Li</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61BC36E3" w:rsidR="00123BA7" w:rsidRPr="00843880" w:rsidRDefault="009F6C3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0"/>
                  <w14:checkedState w14:val="00FE" w14:font="Wingdings"/>
                  <w14:uncheckedState w14:val="2610" w14:font="MS Gothic"/>
                </w14:checkbox>
              </w:sdtPr>
              <w:sdtContent>
                <w:r w:rsidR="00F315E4">
                  <w:rPr>
                    <w:rFonts w:ascii="MS Gothic" w:eastAsia="MS Gothic" w:hAnsi="MS Gothic" w:cs="Calibri Light" w:hint="eastAsia"/>
                    <w:color w:val="000000"/>
                    <w:sz w:val="20"/>
                    <w:szCs w:val="20"/>
                    <w:shd w:val="clear" w:color="auto" w:fill="D9D9D9"/>
                    <w:lang w:val="en-CA"/>
                  </w:rPr>
                  <w:t>☐</w:t>
                </w:r>
              </w:sdtContent>
            </w:sdt>
          </w:p>
        </w:tc>
        <w:tc>
          <w:tcPr>
            <w:tcW w:w="1350" w:type="dxa"/>
          </w:tcPr>
          <w:p w14:paraId="4FB58F73" w14:textId="0F99C9F3" w:rsidR="00123BA7" w:rsidRPr="00843880" w:rsidRDefault="009F6C31"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1"/>
                  <w14:checkedState w14:val="00FE" w14:font="Wingdings"/>
                  <w14:uncheckedState w14:val="2610" w14:font="MS Gothic"/>
                </w14:checkbox>
              </w:sdtPr>
              <w:sdtContent>
                <w:r w:rsidR="00D63EFE" w:rsidRPr="00D63EFE">
                  <w:rPr>
                    <w:rFonts w:ascii="Calibri Light" w:hAnsi="Calibri Light" w:cs="Calibri Light"/>
                    <w:color w:val="000000" w:themeColor="text1"/>
                    <w:sz w:val="20"/>
                    <w:szCs w:val="20"/>
                    <w:shd w:val="clear" w:color="auto" w:fill="D9D9D9"/>
                    <w:lang w:val="en-CA"/>
                  </w:rPr>
                  <w:sym w:font="Wingdings" w:char="F0FE"/>
                </w:r>
              </w:sdtContent>
            </w:sdt>
          </w:p>
        </w:tc>
        <w:tc>
          <w:tcPr>
            <w:tcW w:w="1445" w:type="dxa"/>
          </w:tcPr>
          <w:p w14:paraId="034D0B8B" w14:textId="4A45171D" w:rsidR="00123BA7" w:rsidRPr="00843880" w:rsidRDefault="009F6C3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5D3679D4" w:rsidR="00123BA7" w:rsidRPr="00843880" w:rsidRDefault="009F6C31"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1"/>
                  <w14:checkedState w14:val="00FE" w14:font="Wingdings"/>
                  <w14:uncheckedState w14:val="2610" w14:font="MS Gothic"/>
                </w14:checkbox>
              </w:sdtPr>
              <w:sdtContent>
                <w:r w:rsidR="00D63EFE" w:rsidRPr="00D63EFE">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D6A2510" w14:textId="275DD897" w:rsidR="00123BA7" w:rsidRPr="00843880" w:rsidRDefault="009F6C3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Content>
                <w:r w:rsidR="00213AF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9F6C3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31F00023" w:rsidR="00123BA7" w:rsidRPr="00843880" w:rsidRDefault="009F6C3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0"/>
                  <w14:checkedState w14:val="00FE" w14:font="Wingdings"/>
                  <w14:uncheckedState w14:val="2610" w14:font="MS Gothic"/>
                </w14:checkbox>
              </w:sdtPr>
              <w:sdtContent>
                <w:r w:rsidR="00C637C4">
                  <w:rPr>
                    <w:rFonts w:ascii="MS Gothic" w:eastAsia="MS Gothic" w:hAnsi="MS Gothic" w:cs="Calibri Light" w:hint="eastAsia"/>
                    <w:color w:val="000000"/>
                    <w:sz w:val="20"/>
                    <w:szCs w:val="20"/>
                    <w:shd w:val="clear" w:color="auto" w:fill="D9D9D9"/>
                    <w:lang w:val="en-CA"/>
                  </w:rPr>
                  <w:t>☐</w:t>
                </w:r>
              </w:sdtContent>
            </w:sdt>
          </w:p>
        </w:tc>
        <w:tc>
          <w:tcPr>
            <w:tcW w:w="1350" w:type="dxa"/>
          </w:tcPr>
          <w:p w14:paraId="6B893AFA" w14:textId="33E4AF41" w:rsidR="00123BA7" w:rsidRPr="00843880" w:rsidRDefault="009F6C3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Content>
                <w:r w:rsidR="00F24AFA">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2CA0595F" w:rsidR="00123BA7" w:rsidRPr="00843880" w:rsidRDefault="009F6C31"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1"/>
                  <w14:checkedState w14:val="00FE" w14:font="Wingdings"/>
                  <w14:uncheckedState w14:val="2610" w14:font="MS Gothic"/>
                </w14:checkbox>
              </w:sdtPr>
              <w:sdtContent>
                <w:r w:rsidR="00D63EFE" w:rsidRPr="00D63EFE">
                  <w:rPr>
                    <w:rFonts w:ascii="Calibri Light" w:hAnsi="Calibri Light" w:cs="Calibri Light"/>
                    <w:color w:val="000000" w:themeColor="text1"/>
                    <w:sz w:val="20"/>
                    <w:szCs w:val="20"/>
                    <w:shd w:val="clear" w:color="auto" w:fill="D9D9D9"/>
                    <w:lang w:val="en-CA"/>
                  </w:rPr>
                  <w:sym w:font="Wingdings" w:char="F0FE"/>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756EBDE2" w:rsidR="00AD7AC0" w:rsidRPr="00843880" w:rsidRDefault="009F6C31"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Content>
                <w:r w:rsidR="00D63EFE" w:rsidRPr="00D63EFE">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749043A1" w:rsidR="00AD7AC0" w:rsidRPr="00496E69" w:rsidRDefault="009F6C31"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Content>
                <w:r w:rsidR="004507AD">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9F6C31"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77777777" w:rsidR="000F4A7A" w:rsidRPr="00843880"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Rupinder Singh</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69362A6A" w:rsidR="000F4A7A" w:rsidRPr="000F4A7A" w:rsidRDefault="009F6C3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0"/>
                  <w14:checkedState w14:val="00FE" w14:font="Wingdings"/>
                  <w14:uncheckedState w14:val="2610" w14:font="MS Gothic"/>
                </w14:checkbox>
              </w:sdtPr>
              <w:sdtContent>
                <w:r w:rsidR="00F315E4">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77777777" w:rsidR="000F4A7A" w:rsidRPr="000F4A7A" w:rsidRDefault="009F6C3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0E8E66D2" w:rsidR="000F4A7A" w:rsidRPr="000F4A7A" w:rsidRDefault="009F6C3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1"/>
                  <w14:checkedState w14:val="00FE" w14:font="Wingdings"/>
                  <w14:uncheckedState w14:val="2610" w14:font="MS Gothic"/>
                </w14:checkbox>
              </w:sdtPr>
              <w:sdtContent>
                <w:r w:rsidR="00D63EFE" w:rsidRPr="00D63EFE">
                  <w:rPr>
                    <w:rFonts w:ascii="Calibri Light" w:hAnsi="Calibri Light" w:cs="Calibri Light"/>
                    <w:color w:val="000000" w:themeColor="text1"/>
                    <w:sz w:val="20"/>
                    <w:szCs w:val="20"/>
                    <w:shd w:val="clear" w:color="auto" w:fill="D9D9D9"/>
                    <w:lang w:val="en-CA"/>
                  </w:rPr>
                  <w:sym w:font="Wingdings" w:char="F0FE"/>
                </w:r>
              </w:sdtContent>
            </w:sdt>
          </w:p>
        </w:tc>
      </w:tr>
      <w:tr w:rsidR="000F4A7A" w:rsidRPr="00843880" w14:paraId="055223FC"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526B11" w14:textId="77777777" w:rsidR="000F4A7A"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3E2119C" w14:textId="77777777" w:rsidR="000F4A7A"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A94D8" w14:textId="0F580BFA" w:rsidR="000F4A7A" w:rsidRDefault="009F6C3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10651614"/>
                <w14:checkbox>
                  <w14:checked w14:val="0"/>
                  <w14:checkedState w14:val="00FE" w14:font="Wingdings"/>
                  <w14:uncheckedState w14:val="2610" w14:font="MS Gothic"/>
                </w14:checkbox>
              </w:sdtPr>
              <w:sdtContent>
                <w:r w:rsidR="00C637C4">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BCF004" w14:textId="77777777" w:rsidR="000F4A7A" w:rsidRDefault="009F6C3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21650743"/>
                <w14:checkbox>
                  <w14:checked w14:val="0"/>
                  <w14:checkedState w14:val="00FE" w14:font="Wingdings"/>
                  <w14:uncheckedState w14:val="2610" w14:font="MS Gothic"/>
                </w14:checkbox>
              </w:sdt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B50C995" w14:textId="3071DE1F" w:rsidR="000F4A7A" w:rsidRDefault="009F6C3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016844781"/>
                <w:placeholder>
                  <w:docPart w:val="DefaultPlaceholder_1081868574"/>
                </w:placeholder>
                <w14:checkbox>
                  <w14:checked w14:val="1"/>
                  <w14:checkedState w14:val="00FE" w14:font="Wingdings"/>
                  <w14:uncheckedState w14:val="2610" w14:font="MS Gothic"/>
                </w14:checkbox>
              </w:sdtPr>
              <w:sdtContent>
                <w:r w:rsidR="00D63EFE" w:rsidRPr="00D63EFE">
                  <w:rPr>
                    <w:rFonts w:ascii="Calibri Light" w:hAnsi="Calibri Light" w:cs="Calibri Light"/>
                    <w:color w:val="000000" w:themeColor="text1"/>
                    <w:sz w:val="20"/>
                    <w:szCs w:val="20"/>
                    <w:shd w:val="clear" w:color="auto" w:fill="D9D9D9"/>
                    <w:lang w:val="en-CA"/>
                  </w:rPr>
                  <w:sym w:font="Wingdings" w:char="F0FE"/>
                </w:r>
              </w:sdtContent>
            </w:sdt>
          </w:p>
        </w:tc>
      </w:tr>
    </w:tbl>
    <w:p w14:paraId="5860DE82" w14:textId="77777777" w:rsidR="00123BA7" w:rsidRDefault="00123BA7"/>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2040D708" w:rsidR="009F5671" w:rsidRPr="00843880" w:rsidRDefault="009F6C31"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Content>
                <w:r w:rsidR="00D63EFE" w:rsidRPr="00D63EFE">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67F5B94E" w:rsidR="009F5671" w:rsidRPr="00843880" w:rsidRDefault="009F6C31"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Content>
                <w:r w:rsidR="00FE09E9">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9F6C31"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086743" w:rsidRPr="00843880" w14:paraId="25AD240D" w14:textId="77777777" w:rsidTr="3DDF6BA1">
        <w:trPr>
          <w:tblHeader/>
        </w:trPr>
        <w:tc>
          <w:tcPr>
            <w:tcW w:w="4878" w:type="dxa"/>
            <w:shd w:val="clear" w:color="auto" w:fill="auto"/>
            <w:vAlign w:val="center"/>
          </w:tcPr>
          <w:p w14:paraId="174C9801" w14:textId="7C4E839B" w:rsidR="00086743" w:rsidRPr="00843880" w:rsidRDefault="00A70D17" w:rsidP="00DA0873">
            <w:pPr>
              <w:rPr>
                <w:rFonts w:ascii="Calibri Light" w:eastAsia="MS Gothic" w:hAnsi="Calibri Light" w:cs="Calibri Light"/>
                <w:sz w:val="22"/>
                <w:szCs w:val="22"/>
              </w:rPr>
            </w:pPr>
            <w:r>
              <w:rPr>
                <w:rFonts w:ascii="Calibri Light" w:eastAsia="MS Gothic" w:hAnsi="Calibri Light" w:cs="Calibri Light"/>
                <w:sz w:val="22"/>
                <w:szCs w:val="22"/>
              </w:rPr>
              <w:t>Sofia Antoniou</w:t>
            </w:r>
          </w:p>
        </w:tc>
        <w:tc>
          <w:tcPr>
            <w:tcW w:w="3960" w:type="dxa"/>
            <w:shd w:val="clear" w:color="auto" w:fill="auto"/>
            <w:vAlign w:val="center"/>
          </w:tcPr>
          <w:p w14:paraId="70701788" w14:textId="77781BFE" w:rsidR="00086743" w:rsidRPr="00843880" w:rsidRDefault="00A70D17" w:rsidP="00DA0873">
            <w:pPr>
              <w:rPr>
                <w:rFonts w:ascii="Calibri Light" w:hAnsi="Calibri Light" w:cs="Calibri Light"/>
                <w:sz w:val="22"/>
                <w:szCs w:val="22"/>
              </w:rPr>
            </w:pPr>
            <w:r>
              <w:rPr>
                <w:rFonts w:ascii="Calibri Light" w:hAnsi="Calibri Light" w:cs="Calibri Light"/>
                <w:sz w:val="22"/>
                <w:szCs w:val="22"/>
              </w:rPr>
              <w:t>MCML/FNH</w:t>
            </w:r>
          </w:p>
        </w:tc>
        <w:tc>
          <w:tcPr>
            <w:tcW w:w="1260" w:type="dxa"/>
          </w:tcPr>
          <w:p w14:paraId="1743ACF4" w14:textId="05FA099D" w:rsidR="00086743" w:rsidRPr="00843880" w:rsidRDefault="009F6C31" w:rsidP="00DA0873">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DefaultPlaceholder_1081868574"/>
                </w:placeholder>
                <w14:checkbox>
                  <w14:checked w14:val="1"/>
                  <w14:checkedState w14:val="00FE" w14:font="Wingdings"/>
                  <w14:uncheckedState w14:val="2610" w14:font="MS Gothic"/>
                </w14:checkbox>
              </w:sdtPr>
              <w:sdtContent>
                <w:r w:rsidR="00D63EFE" w:rsidRPr="00D63EFE">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1A4EB986" w14:textId="57A5B539" w:rsidR="00086743" w:rsidRPr="00843880" w:rsidRDefault="009F6C31"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Content>
                <w:r w:rsidR="00281341">
                  <w:rPr>
                    <w:rFonts w:ascii="MS Gothic" w:eastAsia="MS Gothic" w:hAnsi="MS Gothic" w:cs="Calibri Light" w:hint="eastAsia"/>
                    <w:color w:val="000000"/>
                    <w:sz w:val="20"/>
                    <w:szCs w:val="20"/>
                    <w:shd w:val="clear" w:color="auto" w:fill="D9D9D9"/>
                    <w:lang w:val="en-CA"/>
                  </w:rPr>
                  <w:t>☐</w:t>
                </w:r>
              </w:sdtContent>
            </w:sdt>
          </w:p>
        </w:tc>
        <w:tc>
          <w:tcPr>
            <w:tcW w:w="1445" w:type="dxa"/>
          </w:tcPr>
          <w:p w14:paraId="59301BF3" w14:textId="0E6FF9C6" w:rsidR="00086743" w:rsidRPr="00843880" w:rsidRDefault="009F6C31"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Content>
                <w:r w:rsidR="000F4A7A">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5A0F286C" w:rsidR="002F3C34" w:rsidRDefault="002F3C34" w:rsidP="3DDF6BA1">
      <w:pPr>
        <w:rPr>
          <w:rFonts w:asciiTheme="majorHAnsi" w:hAnsiTheme="majorHAnsi" w:cs="Tahoma"/>
          <w:sz w:val="22"/>
          <w:szCs w:val="22"/>
        </w:rPr>
      </w:pPr>
      <w:r w:rsidRPr="3DDF6BA1">
        <w:rPr>
          <w:rFonts w:asciiTheme="majorHAnsi" w:hAnsiTheme="majorHAnsi" w:cs="Tahoma"/>
          <w:sz w:val="22"/>
          <w:szCs w:val="22"/>
        </w:rPr>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Content>
          <w:r w:rsidR="00D63EFE" w:rsidRPr="00D63EFE">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EndPr>
          <w:rPr>
            <w:color w:val="000000" w:themeColor="text1"/>
          </w:rPr>
        </w:sdtEndPr>
        <w:sdtContent>
          <w:r>
            <w:rPr>
              <w:rFonts w:ascii="MS Gothic" w:eastAsia="MS Gothic" w:hAnsi="MS Gothic" w:cs="Calibri Light"/>
              <w:color w:val="000000"/>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9470C5" w:rsidRPr="00F6158E" w14:paraId="3E6CD2FB" w14:textId="77777777" w:rsidTr="005213CF">
        <w:tc>
          <w:tcPr>
            <w:tcW w:w="1435" w:type="dxa"/>
            <w:shd w:val="clear" w:color="auto" w:fill="auto"/>
            <w:vAlign w:val="center"/>
          </w:tcPr>
          <w:p w14:paraId="41871666" w14:textId="77777777" w:rsidR="009470C5" w:rsidRDefault="009470C5"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767317AD" w14:textId="77777777" w:rsidR="009470C5" w:rsidRPr="00344A1D" w:rsidRDefault="009470C5" w:rsidP="00426BA2">
            <w:pPr>
              <w:jc w:val="center"/>
              <w:rPr>
                <w:rFonts w:asciiTheme="majorHAnsi" w:hAnsiTheme="majorHAnsi" w:cs="Tahoma"/>
                <w:color w:val="0C2344"/>
                <w:sz w:val="22"/>
                <w:szCs w:val="22"/>
              </w:rPr>
            </w:pPr>
          </w:p>
        </w:tc>
        <w:tc>
          <w:tcPr>
            <w:tcW w:w="1440" w:type="dxa"/>
            <w:shd w:val="clear" w:color="auto" w:fill="auto"/>
            <w:vAlign w:val="center"/>
          </w:tcPr>
          <w:p w14:paraId="386032C5" w14:textId="77777777" w:rsidR="009470C5" w:rsidRPr="00344A1D" w:rsidRDefault="009470C5" w:rsidP="00426BA2">
            <w:pPr>
              <w:jc w:val="center"/>
              <w:rPr>
                <w:rFonts w:asciiTheme="majorHAnsi" w:hAnsiTheme="majorHAnsi" w:cs="Tahoma"/>
                <w:color w:val="0C2344"/>
                <w:sz w:val="22"/>
                <w:szCs w:val="22"/>
              </w:rPr>
            </w:pPr>
          </w:p>
        </w:tc>
        <w:tc>
          <w:tcPr>
            <w:tcW w:w="5603" w:type="dxa"/>
            <w:shd w:val="clear" w:color="auto" w:fill="auto"/>
            <w:vAlign w:val="center"/>
          </w:tcPr>
          <w:p w14:paraId="5D889132" w14:textId="77777777" w:rsidR="009470C5" w:rsidRDefault="009470C5" w:rsidP="00426BA2">
            <w:pPr>
              <w:jc w:val="center"/>
              <w:rPr>
                <w:rFonts w:asciiTheme="majorHAnsi" w:hAnsiTheme="majorHAnsi" w:cs="Tahoma"/>
                <w:color w:val="0C2344"/>
                <w:sz w:val="22"/>
                <w:szCs w:val="22"/>
              </w:rPr>
            </w:pPr>
          </w:p>
        </w:tc>
        <w:tc>
          <w:tcPr>
            <w:tcW w:w="1080" w:type="dxa"/>
            <w:shd w:val="clear" w:color="auto" w:fill="auto"/>
            <w:vAlign w:val="center"/>
          </w:tcPr>
          <w:p w14:paraId="5B371F00" w14:textId="77777777" w:rsidR="009470C5" w:rsidRPr="00344A1D" w:rsidRDefault="009470C5" w:rsidP="00426BA2">
            <w:pPr>
              <w:jc w:val="center"/>
              <w:rPr>
                <w:rFonts w:asciiTheme="majorHAnsi" w:hAnsiTheme="majorHAnsi" w:cs="Tahoma"/>
                <w:color w:val="0C2344"/>
                <w:sz w:val="22"/>
                <w:szCs w:val="22"/>
              </w:rPr>
            </w:pPr>
          </w:p>
        </w:tc>
        <w:tc>
          <w:tcPr>
            <w:tcW w:w="1417" w:type="dxa"/>
            <w:shd w:val="clear" w:color="auto" w:fill="auto"/>
            <w:vAlign w:val="center"/>
          </w:tcPr>
          <w:p w14:paraId="6CAD3C28" w14:textId="77777777" w:rsidR="009470C5" w:rsidRPr="00344A1D" w:rsidRDefault="009470C5" w:rsidP="00426BA2">
            <w:pPr>
              <w:jc w:val="center"/>
              <w:rPr>
                <w:rFonts w:asciiTheme="majorHAnsi" w:hAnsiTheme="majorHAnsi" w:cs="Tahoma"/>
                <w:color w:val="0C2344"/>
                <w:sz w:val="22"/>
                <w:szCs w:val="22"/>
              </w:rPr>
            </w:pPr>
          </w:p>
        </w:tc>
        <w:tc>
          <w:tcPr>
            <w:tcW w:w="990" w:type="dxa"/>
            <w:shd w:val="clear" w:color="auto" w:fill="auto"/>
            <w:vAlign w:val="center"/>
          </w:tcPr>
          <w:p w14:paraId="4CE9BFB8" w14:textId="77777777" w:rsidR="009470C5" w:rsidRDefault="009470C5" w:rsidP="00426BA2">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086D0422" w14:textId="4FCA26A8"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91551F">
              <w:rPr>
                <w:rFonts w:ascii="Calibri Light" w:hAnsi="Calibri Light" w:cs="Calibri Light"/>
                <w:b/>
                <w:sz w:val="22"/>
                <w:szCs w:val="22"/>
              </w:rPr>
              <w:t>Ju</w:t>
            </w:r>
            <w:r w:rsidR="00C637C4">
              <w:rPr>
                <w:rFonts w:ascii="Calibri Light" w:hAnsi="Calibri Light" w:cs="Calibri Light"/>
                <w:b/>
                <w:sz w:val="22"/>
                <w:szCs w:val="22"/>
              </w:rPr>
              <w:t>ly</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213AFC">
              <w:rPr>
                <w:rFonts w:ascii="Calibri Light" w:hAnsi="Calibri Light" w:cs="Calibri Light"/>
                <w:b/>
                <w:sz w:val="22"/>
                <w:szCs w:val="22"/>
              </w:rPr>
              <w:t>MCML 34</w:t>
            </w:r>
            <w:r w:rsidR="00C637C4">
              <w:rPr>
                <w:rFonts w:ascii="Calibri Light" w:hAnsi="Calibri Light" w:cs="Calibri Light"/>
                <w:b/>
                <w:sz w:val="22"/>
                <w:szCs w:val="22"/>
              </w:rPr>
              <w:t>, 102,112,118,120</w:t>
            </w:r>
            <w:r w:rsidR="009D1FE6">
              <w:rPr>
                <w:rFonts w:ascii="Calibri Light" w:hAnsi="Calibri Light" w:cs="Calibri Light"/>
                <w:b/>
                <w:sz w:val="22"/>
                <w:szCs w:val="22"/>
              </w:rPr>
              <w:t xml:space="preserve"> (LF)</w:t>
            </w:r>
          </w:p>
          <w:p w14:paraId="3E96255E" w14:textId="0A73BAED"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C637C4">
              <w:rPr>
                <w:rFonts w:ascii="Calibri Light" w:hAnsi="Calibri Light" w:cs="Calibri Light"/>
                <w:b/>
                <w:sz w:val="22"/>
                <w:szCs w:val="22"/>
              </w:rPr>
              <w:t>August</w:t>
            </w:r>
            <w:r w:rsidR="003401C2">
              <w:rPr>
                <w:rFonts w:ascii="Calibri Light" w:hAnsi="Calibri Light" w:cs="Calibri Light"/>
                <w:b/>
                <w:sz w:val="22"/>
                <w:szCs w:val="22"/>
              </w:rPr>
              <w:t xml:space="preserve">: </w:t>
            </w:r>
            <w:r w:rsidR="00C637C4">
              <w:rPr>
                <w:rFonts w:ascii="Calibri Light" w:hAnsi="Calibri Light" w:cs="Calibri Light"/>
                <w:b/>
                <w:sz w:val="22"/>
                <w:szCs w:val="22"/>
              </w:rPr>
              <w:t>MCML 130, 136, 302, 308</w:t>
            </w:r>
            <w:r w:rsidR="0091551F">
              <w:rPr>
                <w:rFonts w:ascii="Calibri Light" w:hAnsi="Calibri Light" w:cs="Calibri Light"/>
                <w:b/>
                <w:sz w:val="22"/>
                <w:szCs w:val="22"/>
              </w:rPr>
              <w:t xml:space="preserve"> (LF)</w:t>
            </w:r>
          </w:p>
          <w:p w14:paraId="19C06BD2" w14:textId="272F9388" w:rsidR="00340E28" w:rsidRPr="001267DC" w:rsidRDefault="008D7285" w:rsidP="00F315E4">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C637C4">
              <w:rPr>
                <w:rFonts w:ascii="Calibri Light" w:hAnsi="Calibri Light" w:cs="Calibri Light"/>
                <w:b/>
                <w:sz w:val="22"/>
                <w:szCs w:val="22"/>
              </w:rPr>
              <w:t>September</w:t>
            </w:r>
            <w:r w:rsidR="00281341">
              <w:rPr>
                <w:rFonts w:ascii="Calibri Light" w:hAnsi="Calibri Light" w:cs="Calibri Light"/>
                <w:b/>
                <w:sz w:val="22"/>
                <w:szCs w:val="22"/>
              </w:rPr>
              <w:t>:</w:t>
            </w:r>
            <w:r w:rsidR="006B2FE4">
              <w:rPr>
                <w:rFonts w:ascii="Calibri Light" w:hAnsi="Calibri Light" w:cs="Calibri Light"/>
                <w:b/>
                <w:sz w:val="22"/>
                <w:szCs w:val="22"/>
              </w:rPr>
              <w:t xml:space="preserve"> </w:t>
            </w:r>
            <w:r w:rsidR="00C637C4">
              <w:rPr>
                <w:rFonts w:ascii="Calibri Light" w:hAnsi="Calibri Light" w:cs="Calibri Light"/>
                <w:b/>
                <w:sz w:val="22"/>
                <w:szCs w:val="22"/>
              </w:rPr>
              <w:t>MCML 56, 59, 180 (IC/AJ)</w:t>
            </w:r>
          </w:p>
        </w:tc>
      </w:tr>
      <w:tr w:rsidR="00F6158E" w:rsidRPr="00F6158E" w14:paraId="00BCCF7E" w14:textId="77777777" w:rsidTr="3DDF6BA1">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1A75" w:rsidRPr="0000263B" w14:paraId="24DB77D9" w14:textId="77777777" w:rsidTr="3DDF6BA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7AD29EB7"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This will be a lengthy process but will be facilitated by our work learn student Joe C.</w:t>
            </w:r>
            <w:r w:rsidR="00C735A3">
              <w:rPr>
                <w:rFonts w:asciiTheme="minorHAnsi" w:hAnsiTheme="minorHAnsi" w:cstheme="minorHAnsi"/>
                <w:sz w:val="22"/>
                <w:lang w:eastAsia="ko-KR"/>
              </w:rPr>
              <w:t xml:space="preserve"> LF will email PK to arrange.</w:t>
            </w:r>
            <w:r w:rsidR="005F584E">
              <w:rPr>
                <w:rFonts w:asciiTheme="minorHAnsi" w:hAnsiTheme="minorHAnsi" w:cstheme="minorHAnsi"/>
                <w:sz w:val="22"/>
                <w:lang w:eastAsia="ko-KR"/>
              </w:rPr>
              <w:t xml:space="preserve"> This will now be facilitated by our new work learn Sofia A.</w:t>
            </w:r>
            <w:r w:rsidR="00C637C4">
              <w:rPr>
                <w:rFonts w:asciiTheme="minorHAnsi" w:hAnsiTheme="minorHAnsi" w:cstheme="minorHAnsi"/>
                <w:sz w:val="22"/>
                <w:lang w:eastAsia="ko-KR"/>
              </w:rPr>
              <w:t xml:space="preserve"> Sofia has started to look up in SDSs the hazard class for each </w:t>
            </w:r>
            <w:proofErr w:type="gramStart"/>
            <w:r w:rsidR="00C637C4">
              <w:rPr>
                <w:rFonts w:asciiTheme="minorHAnsi" w:hAnsiTheme="minorHAnsi" w:cstheme="minorHAnsi"/>
                <w:sz w:val="22"/>
                <w:lang w:eastAsia="ko-KR"/>
              </w:rPr>
              <w:t>chemicals</w:t>
            </w:r>
            <w:proofErr w:type="gramEnd"/>
            <w:r w:rsidR="00C637C4">
              <w:rPr>
                <w:rFonts w:asciiTheme="minorHAnsi" w:hAnsiTheme="minorHAnsi" w:cstheme="minorHAnsi"/>
                <w:sz w:val="22"/>
                <w:lang w:eastAsia="ko-KR"/>
              </w:rPr>
              <w:t xml:space="preserve"> in the space and tabulate in a </w:t>
            </w:r>
            <w:proofErr w:type="spellStart"/>
            <w:r w:rsidR="00C637C4">
              <w:rPr>
                <w:rFonts w:asciiTheme="minorHAnsi" w:hAnsiTheme="minorHAnsi" w:cstheme="minorHAnsi"/>
                <w:sz w:val="22"/>
                <w:lang w:eastAsia="ko-KR"/>
              </w:rPr>
              <w:t>googlesheet</w:t>
            </w:r>
            <w:proofErr w:type="spellEnd"/>
            <w:r w:rsidR="00C637C4">
              <w:rPr>
                <w:rFonts w:asciiTheme="minorHAnsi" w:hAnsiTheme="minorHAnsi" w:cstheme="minorHAnsi"/>
                <w:sz w:val="22"/>
                <w:lang w:eastAsia="ko-KR"/>
              </w:rPr>
              <w:t>.</w:t>
            </w:r>
          </w:p>
        </w:tc>
        <w:tc>
          <w:tcPr>
            <w:tcW w:w="99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t>PK/LF</w:t>
            </w:r>
            <w:r w:rsidR="008160DE">
              <w:rPr>
                <w:rFonts w:ascii="Calibri" w:hAnsi="Calibri" w:cs="Calibri"/>
                <w:sz w:val="22"/>
                <w:szCs w:val="22"/>
              </w:rPr>
              <w:t>/IC</w:t>
            </w:r>
          </w:p>
        </w:tc>
        <w:tc>
          <w:tcPr>
            <w:tcW w:w="1890" w:type="dxa"/>
            <w:vAlign w:val="center"/>
          </w:tcPr>
          <w:p w14:paraId="081066BF" w14:textId="2B9E7DEC" w:rsidR="00001A75" w:rsidRDefault="005054F6" w:rsidP="00001A75">
            <w:pPr>
              <w:jc w:val="center"/>
              <w:rPr>
                <w:rFonts w:ascii="Calibri" w:hAnsi="Calibri" w:cs="Calibri"/>
                <w:sz w:val="22"/>
                <w:szCs w:val="22"/>
              </w:rPr>
            </w:pPr>
            <w:r>
              <w:rPr>
                <w:rFonts w:ascii="Calibri" w:hAnsi="Calibri" w:cs="Calibri"/>
                <w:sz w:val="22"/>
                <w:szCs w:val="22"/>
              </w:rPr>
              <w:t>Aug 31</w:t>
            </w:r>
            <w:r w:rsidR="00CF29E9">
              <w:rPr>
                <w:rFonts w:ascii="Calibri" w:hAnsi="Calibri" w:cs="Calibri"/>
                <w:sz w:val="22"/>
                <w:szCs w:val="22"/>
              </w:rPr>
              <w:t>, 2022</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6114F1" w:rsidRPr="0000263B" w14:paraId="26DFF6B7" w14:textId="77777777" w:rsidTr="3DDF6BA1">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279CE96D"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48945E7B" w:rsidR="006114F1" w:rsidRDefault="009470C5" w:rsidP="006114F1">
            <w:pPr>
              <w:jc w:val="center"/>
              <w:rPr>
                <w:rFonts w:ascii="Calibri" w:hAnsi="Calibri" w:cs="Calibri"/>
                <w:sz w:val="22"/>
                <w:szCs w:val="22"/>
              </w:rPr>
            </w:pPr>
            <w:r>
              <w:rPr>
                <w:rFonts w:ascii="Calibri" w:hAnsi="Calibri" w:cs="Calibri"/>
                <w:sz w:val="22"/>
                <w:szCs w:val="22"/>
              </w:rPr>
              <w:t>Aug</w:t>
            </w:r>
            <w:r w:rsidR="006114F1">
              <w:rPr>
                <w:rFonts w:ascii="Calibri" w:hAnsi="Calibri" w:cs="Calibri"/>
                <w:sz w:val="22"/>
                <w:szCs w:val="22"/>
              </w:rPr>
              <w:t xml:space="preserve"> 31, 202</w:t>
            </w:r>
            <w:r>
              <w:rPr>
                <w:rFonts w:ascii="Calibri" w:hAnsi="Calibri" w:cs="Calibri"/>
                <w:sz w:val="22"/>
                <w:szCs w:val="22"/>
              </w:rPr>
              <w:t>2</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3DDF6BA1">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 xml:space="preserve">d some items are piled up high, posing falling hazard to occupant in the room. Review inventory of items in the </w:t>
            </w:r>
            <w:r>
              <w:rPr>
                <w:rFonts w:asciiTheme="minorHAnsi" w:hAnsiTheme="minorHAnsi" w:cstheme="minorHAnsi"/>
                <w:sz w:val="22"/>
                <w:lang w:eastAsia="ko-KR"/>
              </w:rPr>
              <w:lastRenderedPageBreak/>
              <w:t>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lastRenderedPageBreak/>
              <w:t>ZN/LF</w:t>
            </w:r>
          </w:p>
        </w:tc>
        <w:tc>
          <w:tcPr>
            <w:tcW w:w="1890" w:type="dxa"/>
            <w:vAlign w:val="center"/>
          </w:tcPr>
          <w:p w14:paraId="2CAAFF43" w14:textId="50895A4D" w:rsidR="006114F1" w:rsidRDefault="009470C5" w:rsidP="006114F1">
            <w:pPr>
              <w:jc w:val="center"/>
              <w:rPr>
                <w:rFonts w:ascii="Calibri" w:hAnsi="Calibri" w:cs="Calibri"/>
                <w:sz w:val="22"/>
                <w:szCs w:val="22"/>
              </w:rPr>
            </w:pPr>
            <w:r>
              <w:rPr>
                <w:rFonts w:ascii="Calibri" w:hAnsi="Calibri" w:cs="Calibri"/>
                <w:sz w:val="22"/>
                <w:szCs w:val="22"/>
              </w:rPr>
              <w:t xml:space="preserve">Aug </w:t>
            </w:r>
            <w:r w:rsidR="006114F1">
              <w:rPr>
                <w:rFonts w:ascii="Calibri" w:hAnsi="Calibri" w:cs="Calibri"/>
                <w:sz w:val="22"/>
                <w:szCs w:val="22"/>
              </w:rPr>
              <w:t>31, 202</w:t>
            </w:r>
            <w:r>
              <w:rPr>
                <w:rFonts w:ascii="Calibri" w:hAnsi="Calibri" w:cs="Calibri"/>
                <w:sz w:val="22"/>
                <w:szCs w:val="22"/>
              </w:rPr>
              <w:t>2</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FB1AFA" w:rsidRPr="0000263B" w14:paraId="5659BC76" w14:textId="77777777" w:rsidTr="3DDF6BA1">
        <w:trPr>
          <w:gridAfter w:val="1"/>
          <w:wAfter w:w="29" w:type="dxa"/>
          <w:trHeight w:val="305"/>
          <w:jc w:val="center"/>
        </w:trPr>
        <w:tc>
          <w:tcPr>
            <w:tcW w:w="1705" w:type="dxa"/>
            <w:vAlign w:val="center"/>
          </w:tcPr>
          <w:p w14:paraId="594917FB" w14:textId="77777777" w:rsidR="00FB1AFA" w:rsidRDefault="00FB1AFA" w:rsidP="00FB1AFA">
            <w:pPr>
              <w:jc w:val="center"/>
              <w:rPr>
                <w:rFonts w:ascii="Calibri" w:eastAsia="Calibri" w:hAnsi="Calibri"/>
                <w:sz w:val="22"/>
                <w:szCs w:val="22"/>
              </w:rPr>
            </w:pPr>
            <w:bookmarkStart w:id="3" w:name="_Hlk109994958"/>
            <w:r>
              <w:rPr>
                <w:rFonts w:ascii="Calibri" w:eastAsia="Calibri" w:hAnsi="Calibri"/>
                <w:sz w:val="22"/>
                <w:szCs w:val="22"/>
              </w:rPr>
              <w:t>Totem Field</w:t>
            </w:r>
          </w:p>
          <w:p w14:paraId="796CBE5D" w14:textId="50D1ED7B" w:rsidR="00FB1AFA" w:rsidRDefault="00FB1AFA" w:rsidP="00FB1AFA">
            <w:pPr>
              <w:jc w:val="center"/>
              <w:rPr>
                <w:rFonts w:ascii="Calibri" w:eastAsia="Calibri" w:hAnsi="Calibri"/>
                <w:sz w:val="22"/>
                <w:szCs w:val="22"/>
              </w:rPr>
            </w:pPr>
            <w:r>
              <w:rPr>
                <w:rFonts w:ascii="Calibri" w:eastAsia="Calibri" w:hAnsi="Calibri"/>
                <w:sz w:val="22"/>
                <w:szCs w:val="22"/>
              </w:rPr>
              <w:t>A-3/A-4/B-5</w:t>
            </w:r>
          </w:p>
        </w:tc>
        <w:tc>
          <w:tcPr>
            <w:tcW w:w="900" w:type="dxa"/>
            <w:vAlign w:val="center"/>
          </w:tcPr>
          <w:p w14:paraId="5BCFF217" w14:textId="2090760E" w:rsidR="00FB1AFA" w:rsidRDefault="00FB1AFA" w:rsidP="00FB1AFA">
            <w:pPr>
              <w:jc w:val="center"/>
              <w:rPr>
                <w:rFonts w:ascii="Calibri" w:hAnsi="Calibri" w:cs="Calibri"/>
                <w:sz w:val="22"/>
                <w:szCs w:val="22"/>
              </w:rPr>
            </w:pPr>
            <w:r>
              <w:rPr>
                <w:rFonts w:ascii="Calibri" w:hAnsi="Calibri" w:cs="Calibri"/>
                <w:sz w:val="22"/>
                <w:szCs w:val="22"/>
              </w:rPr>
              <w:t>C</w:t>
            </w:r>
          </w:p>
        </w:tc>
        <w:tc>
          <w:tcPr>
            <w:tcW w:w="6570" w:type="dxa"/>
            <w:vAlign w:val="center"/>
          </w:tcPr>
          <w:p w14:paraId="53874362" w14:textId="07E1F34C" w:rsidR="00FB1AFA" w:rsidRDefault="00FB1AFA" w:rsidP="00FB1AFA">
            <w:pPr>
              <w:pStyle w:val="body"/>
              <w:rPr>
                <w:rFonts w:asciiTheme="minorHAnsi" w:hAnsiTheme="minorHAnsi" w:cstheme="minorHAnsi"/>
                <w:sz w:val="22"/>
              </w:rPr>
            </w:pPr>
            <w:r>
              <w:rPr>
                <w:rFonts w:asciiTheme="minorHAnsi" w:hAnsiTheme="minorHAnsi" w:cstheme="minorHAnsi"/>
                <w:sz w:val="22"/>
              </w:rPr>
              <w:t>Both eyewash and emergency shower do not have an inspection date posted. Email SRS to follow up with the last inspection date and to ensure a tag is provided upon the next inspection visit.</w:t>
            </w:r>
            <w:r w:rsidR="00C3495B">
              <w:rPr>
                <w:rFonts w:asciiTheme="minorHAnsi" w:hAnsiTheme="minorHAnsi" w:cstheme="minorHAnsi"/>
                <w:sz w:val="22"/>
              </w:rPr>
              <w:t xml:space="preserve"> This item is delayed due to a burst pipe that affect water supply to the building. GH will follow up in next meeting.</w:t>
            </w:r>
            <w:r w:rsidR="0091492D">
              <w:rPr>
                <w:rFonts w:asciiTheme="minorHAnsi" w:hAnsiTheme="minorHAnsi" w:cstheme="minorHAnsi"/>
                <w:sz w:val="22"/>
              </w:rPr>
              <w:t xml:space="preserve"> The water supply will not be fixed until end of April.</w:t>
            </w:r>
            <w:r w:rsidR="00C735A3">
              <w:rPr>
                <w:rFonts w:asciiTheme="minorHAnsi" w:hAnsiTheme="minorHAnsi" w:cstheme="minorHAnsi"/>
                <w:sz w:val="22"/>
              </w:rPr>
              <w:t xml:space="preserve"> Building operations team does not seem to be able to provide a timeline due to vacation schedule. Project Coordinator is Thomas David but it is relevant to safety and AJ can help to push forward.</w:t>
            </w:r>
            <w:r w:rsidR="000E50B8">
              <w:rPr>
                <w:rFonts w:asciiTheme="minorHAnsi" w:hAnsiTheme="minorHAnsi" w:cstheme="minorHAnsi"/>
                <w:sz w:val="22"/>
              </w:rPr>
              <w:t xml:space="preserve"> GH has left UBC</w:t>
            </w:r>
            <w:r w:rsidR="002F1FA8">
              <w:rPr>
                <w:rFonts w:asciiTheme="minorHAnsi" w:hAnsiTheme="minorHAnsi" w:cstheme="minorHAnsi"/>
                <w:sz w:val="22"/>
              </w:rPr>
              <w:t xml:space="preserve"> so we’re waiting for the new hire to follow up. AJ will connect with MB to ensure these items get attended to.</w:t>
            </w:r>
            <w:r w:rsidR="005054F6">
              <w:rPr>
                <w:rFonts w:asciiTheme="minorHAnsi" w:hAnsiTheme="minorHAnsi" w:cstheme="minorHAnsi"/>
                <w:sz w:val="22"/>
              </w:rPr>
              <w:t xml:space="preserve"> IC will email MB and TS to ensure this item is noted.</w:t>
            </w:r>
            <w:r w:rsidR="00C637C4">
              <w:rPr>
                <w:rFonts w:asciiTheme="minorHAnsi" w:hAnsiTheme="minorHAnsi" w:cstheme="minorHAnsi"/>
                <w:sz w:val="22"/>
              </w:rPr>
              <w:t xml:space="preserve"> MB is working on the issue.</w:t>
            </w:r>
          </w:p>
        </w:tc>
        <w:tc>
          <w:tcPr>
            <w:tcW w:w="990" w:type="dxa"/>
            <w:vAlign w:val="center"/>
          </w:tcPr>
          <w:p w14:paraId="0730D714" w14:textId="179BD0B7" w:rsidR="00FB1AFA" w:rsidRDefault="002F1FA8" w:rsidP="00FB1AFA">
            <w:pPr>
              <w:jc w:val="center"/>
              <w:rPr>
                <w:rFonts w:ascii="Calibri" w:hAnsi="Calibri" w:cs="Calibri"/>
                <w:sz w:val="22"/>
                <w:szCs w:val="22"/>
              </w:rPr>
            </w:pPr>
            <w:r>
              <w:rPr>
                <w:rFonts w:ascii="Calibri" w:hAnsi="Calibri" w:cs="Calibri"/>
                <w:sz w:val="22"/>
                <w:szCs w:val="22"/>
              </w:rPr>
              <w:t>TBA/AJ</w:t>
            </w:r>
          </w:p>
        </w:tc>
        <w:tc>
          <w:tcPr>
            <w:tcW w:w="1890" w:type="dxa"/>
            <w:vAlign w:val="center"/>
          </w:tcPr>
          <w:p w14:paraId="77B7D0E3" w14:textId="0DC63567" w:rsidR="00FB1AFA" w:rsidRDefault="002F1FA8" w:rsidP="00FB1AFA">
            <w:pPr>
              <w:jc w:val="center"/>
              <w:rPr>
                <w:rFonts w:ascii="Calibri" w:hAnsi="Calibri" w:cs="Calibri"/>
                <w:sz w:val="22"/>
                <w:szCs w:val="22"/>
              </w:rPr>
            </w:pPr>
            <w:r w:rsidRPr="3DDF6BA1">
              <w:rPr>
                <w:rFonts w:ascii="Calibri" w:hAnsi="Calibri" w:cs="Calibri"/>
                <w:sz w:val="22"/>
                <w:szCs w:val="22"/>
              </w:rPr>
              <w:t>Sept 30</w:t>
            </w:r>
            <w:r w:rsidR="00FB1AFA" w:rsidRPr="3DDF6BA1">
              <w:rPr>
                <w:rFonts w:ascii="Calibri" w:hAnsi="Calibri" w:cs="Calibri"/>
                <w:sz w:val="22"/>
                <w:szCs w:val="22"/>
              </w:rPr>
              <w:t>, 2022</w:t>
            </w:r>
          </w:p>
        </w:tc>
        <w:tc>
          <w:tcPr>
            <w:tcW w:w="990" w:type="dxa"/>
            <w:vAlign w:val="center"/>
          </w:tcPr>
          <w:p w14:paraId="61D57E43" w14:textId="15E3EEA3" w:rsidR="00FB1AFA" w:rsidRDefault="00FB1AFA" w:rsidP="00FB1AFA">
            <w:pPr>
              <w:jc w:val="center"/>
              <w:rPr>
                <w:rFonts w:ascii="Calibri" w:hAnsi="Calibri" w:cs="Calibri"/>
                <w:sz w:val="22"/>
                <w:szCs w:val="22"/>
              </w:rPr>
            </w:pPr>
            <w:r w:rsidRPr="004E2AAA">
              <w:rPr>
                <w:rFonts w:ascii="Calibri" w:hAnsi="Calibri" w:cs="Calibri"/>
                <w:sz w:val="22"/>
                <w:szCs w:val="22"/>
              </w:rPr>
              <w:t>IP</w:t>
            </w:r>
          </w:p>
        </w:tc>
      </w:tr>
      <w:bookmarkEnd w:id="3"/>
      <w:tr w:rsidR="00D47584" w:rsidRPr="0000263B" w14:paraId="2D070B97" w14:textId="77777777" w:rsidTr="3DDF6BA1">
        <w:trPr>
          <w:gridAfter w:val="1"/>
          <w:wAfter w:w="29" w:type="dxa"/>
          <w:trHeight w:val="305"/>
          <w:jc w:val="center"/>
        </w:trPr>
        <w:tc>
          <w:tcPr>
            <w:tcW w:w="1705" w:type="dxa"/>
            <w:vAlign w:val="center"/>
          </w:tcPr>
          <w:p w14:paraId="0EAAFE65" w14:textId="400D832F"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5D3403B5" w14:textId="6EDCDC67" w:rsidR="00D47584" w:rsidRDefault="00D47584" w:rsidP="00D47584">
            <w:pPr>
              <w:jc w:val="center"/>
              <w:rPr>
                <w:rFonts w:ascii="Calibri" w:eastAsia="Calibri" w:hAnsi="Calibri"/>
                <w:sz w:val="22"/>
                <w:szCs w:val="22"/>
              </w:rPr>
            </w:pPr>
            <w:r>
              <w:rPr>
                <w:rFonts w:ascii="Calibri" w:eastAsia="Calibri" w:hAnsi="Calibri"/>
                <w:sz w:val="22"/>
                <w:szCs w:val="22"/>
              </w:rPr>
              <w:t>M-10</w:t>
            </w:r>
          </w:p>
        </w:tc>
        <w:tc>
          <w:tcPr>
            <w:tcW w:w="900" w:type="dxa"/>
            <w:vAlign w:val="center"/>
          </w:tcPr>
          <w:p w14:paraId="2F7F1983" w14:textId="2A003DA7"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3A027980" w14:textId="5F123C52" w:rsidR="00D47584" w:rsidRDefault="00D47584" w:rsidP="00D47584">
            <w:pPr>
              <w:pStyle w:val="body"/>
              <w:rPr>
                <w:rFonts w:asciiTheme="minorHAnsi" w:hAnsiTheme="minorHAnsi" w:cstheme="minorHAnsi"/>
                <w:sz w:val="22"/>
              </w:rPr>
            </w:pPr>
            <w:r>
              <w:rPr>
                <w:rFonts w:asciiTheme="minorHAnsi" w:hAnsiTheme="minorHAnsi" w:cstheme="minorHAnsi"/>
                <w:sz w:val="22"/>
              </w:rPr>
              <w:t>Clutters in these space that may block aisles, fire exits, etc. Clear clutters and store on shelves or cupboards. This space is currently restructuring to optimize user space – this will be continuous work; it is confirmed that aisle for fire exit is not blocked.</w:t>
            </w:r>
            <w:r w:rsidR="00C735A3">
              <w:rPr>
                <w:rFonts w:asciiTheme="minorHAnsi" w:hAnsiTheme="minorHAnsi" w:cstheme="minorHAnsi"/>
                <w:sz w:val="22"/>
              </w:rPr>
              <w:t xml:space="preserve"> A work learn student is working on archiving soil samples but heavy work slows the process. It is anticipated that the space will be cleared of old samples.</w:t>
            </w:r>
            <w:r w:rsidR="005054F6">
              <w:rPr>
                <w:rFonts w:asciiTheme="minorHAnsi" w:hAnsiTheme="minorHAnsi" w:cstheme="minorHAnsi"/>
                <w:sz w:val="22"/>
              </w:rPr>
              <w:t xml:space="preserve"> 48A is complete. There are still some small items to be moved to side room in 144/148.</w:t>
            </w:r>
          </w:p>
        </w:tc>
        <w:tc>
          <w:tcPr>
            <w:tcW w:w="990" w:type="dxa"/>
            <w:vAlign w:val="center"/>
          </w:tcPr>
          <w:p w14:paraId="0BFC0536" w14:textId="27A77B57"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5E6096B2" w14:textId="2B9226A1" w:rsidR="00D47584" w:rsidRDefault="00D47584" w:rsidP="00D47584">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3A821FB4" w14:textId="189DA1F8"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D47584" w:rsidRPr="0000263B" w14:paraId="77956697" w14:textId="77777777" w:rsidTr="3DDF6BA1">
        <w:trPr>
          <w:gridAfter w:val="1"/>
          <w:wAfter w:w="29" w:type="dxa"/>
          <w:trHeight w:val="305"/>
          <w:jc w:val="center"/>
        </w:trPr>
        <w:tc>
          <w:tcPr>
            <w:tcW w:w="1705" w:type="dxa"/>
            <w:vAlign w:val="center"/>
          </w:tcPr>
          <w:p w14:paraId="3D59E5CB" w14:textId="7E8E0D03"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6F72E0D4" w:rsidR="00D47584" w:rsidRDefault="00D47584" w:rsidP="3DDF6BA1">
            <w:pPr>
              <w:pStyle w:val="body"/>
              <w:rPr>
                <w:rFonts w:asciiTheme="minorHAnsi" w:hAnsiTheme="minorHAnsi"/>
                <w:sz w:val="22"/>
              </w:rPr>
            </w:pPr>
            <w:r w:rsidRPr="3DDF6BA1">
              <w:rPr>
                <w:rFonts w:asciiTheme="minorHAnsi" w:hAnsiTheme="minorHAnsi"/>
                <w:sz w:val="22"/>
              </w:rPr>
              <w:t>Heating and ventilation not adequate in 48</w:t>
            </w:r>
            <w:r w:rsidR="0068615F" w:rsidRPr="3DDF6BA1">
              <w:rPr>
                <w:rFonts w:asciiTheme="minorHAnsi" w:hAnsiTheme="minorHAnsi"/>
                <w:sz w:val="22"/>
              </w:rPr>
              <w:t>A</w:t>
            </w:r>
            <w:r w:rsidRPr="3DDF6BA1">
              <w:rPr>
                <w:rFonts w:asciiTheme="minorHAnsi" w:hAnsiTheme="minorHAnsi"/>
                <w:sz w:val="22"/>
              </w:rPr>
              <w:t>. Inspect and evaluate to see what actions to take. Inquire whether the air quality evaluation will trigger some work on space.</w:t>
            </w:r>
            <w:r w:rsidR="00C37BDD" w:rsidRPr="3DDF6BA1">
              <w:rPr>
                <w:rFonts w:asciiTheme="minorHAnsi" w:hAnsiTheme="minorHAnsi"/>
                <w:sz w:val="22"/>
              </w:rPr>
              <w:t xml:space="preserve"> </w:t>
            </w:r>
            <w:r w:rsidR="00A43CD2" w:rsidRPr="3DDF6BA1">
              <w:rPr>
                <w:rFonts w:asciiTheme="minorHAnsi" w:hAnsiTheme="minorHAnsi"/>
                <w:sz w:val="22"/>
              </w:rPr>
              <w:t>We are also investigating the exhaust fan at the same time.</w:t>
            </w:r>
            <w:r w:rsidR="00607465" w:rsidRPr="3DDF6BA1">
              <w:rPr>
                <w:rFonts w:asciiTheme="minorHAnsi" w:hAnsiTheme="minorHAnsi"/>
                <w:sz w:val="22"/>
              </w:rPr>
              <w:t xml:space="preserve"> AJ will follow up on progress. Still awaiting response – AJ will update. </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4362F76A" w:rsidR="00D47584" w:rsidRDefault="00D47584" w:rsidP="00D47584">
            <w:pPr>
              <w:jc w:val="center"/>
              <w:rPr>
                <w:rFonts w:ascii="Calibri" w:hAnsi="Calibri" w:cs="Calibri"/>
                <w:sz w:val="22"/>
                <w:szCs w:val="22"/>
              </w:rPr>
            </w:pPr>
            <w:r w:rsidRPr="3DDF6BA1">
              <w:rPr>
                <w:rFonts w:ascii="Calibri" w:hAnsi="Calibri" w:cs="Calibri"/>
                <w:sz w:val="22"/>
                <w:szCs w:val="22"/>
              </w:rPr>
              <w:t xml:space="preserve">September 30, </w:t>
            </w:r>
            <w:r w:rsidR="00D63EFE" w:rsidRPr="3DDF6BA1">
              <w:rPr>
                <w:rFonts w:ascii="Calibri" w:hAnsi="Calibri" w:cs="Calibri"/>
                <w:sz w:val="22"/>
                <w:szCs w:val="22"/>
              </w:rPr>
              <w:t>2022</w:t>
            </w:r>
          </w:p>
        </w:tc>
        <w:tc>
          <w:tcPr>
            <w:tcW w:w="990" w:type="dxa"/>
            <w:vAlign w:val="center"/>
          </w:tcPr>
          <w:p w14:paraId="034E8D75" w14:textId="2659B312"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6A172A" w:rsidRPr="0000263B" w14:paraId="6F2A434A" w14:textId="77777777" w:rsidTr="3DDF6BA1">
        <w:trPr>
          <w:gridAfter w:val="1"/>
          <w:wAfter w:w="29" w:type="dxa"/>
          <w:trHeight w:val="305"/>
          <w:jc w:val="center"/>
        </w:trPr>
        <w:tc>
          <w:tcPr>
            <w:tcW w:w="1705" w:type="dxa"/>
            <w:vAlign w:val="center"/>
          </w:tcPr>
          <w:p w14:paraId="682E81F1" w14:textId="77777777" w:rsidR="006A172A" w:rsidRDefault="005F584E" w:rsidP="006A172A">
            <w:pPr>
              <w:jc w:val="center"/>
              <w:rPr>
                <w:rFonts w:ascii="Calibri" w:eastAsia="Calibri" w:hAnsi="Calibri"/>
                <w:sz w:val="22"/>
                <w:szCs w:val="22"/>
              </w:rPr>
            </w:pPr>
            <w:r>
              <w:rPr>
                <w:rFonts w:ascii="Calibri" w:eastAsia="Calibri" w:hAnsi="Calibri"/>
                <w:sz w:val="22"/>
                <w:szCs w:val="22"/>
              </w:rPr>
              <w:t>MCML 48A,B,H</w:t>
            </w:r>
          </w:p>
          <w:p w14:paraId="544ACB0F" w14:textId="799EC05C" w:rsidR="005F584E" w:rsidRDefault="005F584E" w:rsidP="006A172A">
            <w:pPr>
              <w:jc w:val="center"/>
              <w:rPr>
                <w:rFonts w:ascii="Calibri" w:eastAsia="Calibri" w:hAnsi="Calibri"/>
                <w:sz w:val="22"/>
                <w:szCs w:val="22"/>
              </w:rPr>
            </w:pPr>
            <w:r>
              <w:rPr>
                <w:rFonts w:ascii="Calibri" w:eastAsia="Calibri" w:hAnsi="Calibri"/>
                <w:sz w:val="22"/>
                <w:szCs w:val="22"/>
              </w:rPr>
              <w:t>M-7</w:t>
            </w:r>
          </w:p>
        </w:tc>
        <w:tc>
          <w:tcPr>
            <w:tcW w:w="900" w:type="dxa"/>
            <w:vAlign w:val="center"/>
          </w:tcPr>
          <w:p w14:paraId="545CE3AD" w14:textId="5A4673E5" w:rsidR="006A172A" w:rsidRDefault="005F584E"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0A974CE7" w14:textId="0A5AC913" w:rsidR="006A172A" w:rsidRPr="005F584E" w:rsidRDefault="005F584E" w:rsidP="006A172A">
            <w:pPr>
              <w:pStyle w:val="body"/>
              <w:rPr>
                <w:rFonts w:asciiTheme="minorHAnsi" w:hAnsiTheme="minorHAnsi" w:cstheme="minorHAnsi"/>
                <w:sz w:val="22"/>
              </w:rPr>
            </w:pPr>
            <w:r w:rsidRPr="005F584E">
              <w:rPr>
                <w:rFonts w:asciiTheme="minorHAnsi" w:hAnsiTheme="minorHAnsi" w:cstheme="minorHAnsi"/>
                <w:color w:val="000000"/>
                <w:sz w:val="22"/>
              </w:rPr>
              <w:t>There is no eyewash station available in 48 A or B.</w:t>
            </w:r>
            <w:r>
              <w:rPr>
                <w:color w:val="000000"/>
                <w:sz w:val="27"/>
                <w:szCs w:val="27"/>
              </w:rPr>
              <w:t xml:space="preserve"> </w:t>
            </w:r>
            <w:r w:rsidRPr="005F584E">
              <w:rPr>
                <w:rFonts w:asciiTheme="minorHAnsi" w:hAnsiTheme="minorHAnsi" w:cstheme="minorHAnsi"/>
                <w:color w:val="000000"/>
                <w:sz w:val="22"/>
              </w:rPr>
              <w:t>Since this is an area with lots of dust generated and a lab, a portable eyewash bottle should be brought in for both spaces.</w:t>
            </w:r>
            <w:r w:rsidR="00A43CD2">
              <w:rPr>
                <w:rFonts w:asciiTheme="minorHAnsi" w:hAnsiTheme="minorHAnsi" w:cstheme="minorHAnsi"/>
                <w:color w:val="000000"/>
                <w:sz w:val="22"/>
              </w:rPr>
              <w:t xml:space="preserve"> AJ has agreed to order one for </w:t>
            </w:r>
            <w:r w:rsidR="00A43CD2">
              <w:rPr>
                <w:rFonts w:asciiTheme="minorHAnsi" w:hAnsiTheme="minorHAnsi" w:cstheme="minorHAnsi"/>
                <w:color w:val="000000"/>
                <w:sz w:val="22"/>
              </w:rPr>
              <w:lastRenderedPageBreak/>
              <w:t>48A under the safety budget.</w:t>
            </w:r>
            <w:r w:rsidR="005B4C77">
              <w:rPr>
                <w:rFonts w:asciiTheme="minorHAnsi" w:hAnsiTheme="minorHAnsi" w:cstheme="minorHAnsi"/>
                <w:color w:val="000000"/>
                <w:sz w:val="22"/>
              </w:rPr>
              <w:t xml:space="preserve"> The eyewash has to be checked periodically and refilled.</w:t>
            </w:r>
            <w:r w:rsidR="00607465">
              <w:rPr>
                <w:rFonts w:asciiTheme="minorHAnsi" w:hAnsiTheme="minorHAnsi" w:cstheme="minorHAnsi"/>
                <w:color w:val="000000"/>
                <w:sz w:val="22"/>
              </w:rPr>
              <w:t xml:space="preserve"> LF looks at Amazon quoting prices for $50 and SL suggests VWR/Fisher and will check price.</w:t>
            </w:r>
          </w:p>
        </w:tc>
        <w:tc>
          <w:tcPr>
            <w:tcW w:w="990" w:type="dxa"/>
            <w:vAlign w:val="center"/>
          </w:tcPr>
          <w:p w14:paraId="696DE05B" w14:textId="12C5254F" w:rsidR="006A172A" w:rsidRDefault="005F584E" w:rsidP="006A172A">
            <w:pPr>
              <w:jc w:val="center"/>
              <w:rPr>
                <w:rFonts w:ascii="Calibri" w:hAnsi="Calibri" w:cs="Calibri"/>
                <w:sz w:val="22"/>
                <w:szCs w:val="22"/>
              </w:rPr>
            </w:pPr>
            <w:r>
              <w:rPr>
                <w:rFonts w:ascii="Calibri" w:hAnsi="Calibri" w:cs="Calibri"/>
                <w:sz w:val="22"/>
                <w:szCs w:val="22"/>
              </w:rPr>
              <w:lastRenderedPageBreak/>
              <w:t>LF</w:t>
            </w:r>
          </w:p>
        </w:tc>
        <w:tc>
          <w:tcPr>
            <w:tcW w:w="1890" w:type="dxa"/>
            <w:vAlign w:val="center"/>
          </w:tcPr>
          <w:p w14:paraId="3744E3DE" w14:textId="63B73981" w:rsidR="006A172A" w:rsidRDefault="005F584E" w:rsidP="006A172A">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68E68932" w14:textId="03E92934" w:rsidR="006A172A" w:rsidRDefault="007C566A" w:rsidP="006A172A">
            <w:pPr>
              <w:jc w:val="center"/>
              <w:rPr>
                <w:rFonts w:ascii="Calibri" w:hAnsi="Calibri" w:cs="Calibri"/>
                <w:sz w:val="22"/>
                <w:szCs w:val="22"/>
              </w:rPr>
            </w:pPr>
            <w:r>
              <w:rPr>
                <w:rFonts w:ascii="Calibri" w:hAnsi="Calibri" w:cs="Calibri"/>
                <w:sz w:val="22"/>
                <w:szCs w:val="22"/>
              </w:rPr>
              <w:t>IP</w:t>
            </w:r>
          </w:p>
        </w:tc>
      </w:tr>
      <w:tr w:rsidR="00057EB4" w:rsidRPr="0000263B" w14:paraId="10E231CB" w14:textId="77777777" w:rsidTr="3DDF6BA1">
        <w:trPr>
          <w:gridAfter w:val="1"/>
          <w:wAfter w:w="29" w:type="dxa"/>
          <w:trHeight w:val="305"/>
          <w:jc w:val="center"/>
        </w:trPr>
        <w:tc>
          <w:tcPr>
            <w:tcW w:w="1705" w:type="dxa"/>
            <w:vAlign w:val="center"/>
          </w:tcPr>
          <w:p w14:paraId="40CC177F" w14:textId="3E3C7A04" w:rsidR="00057EB4" w:rsidRDefault="00057EB4" w:rsidP="006A172A">
            <w:pPr>
              <w:jc w:val="center"/>
              <w:rPr>
                <w:rFonts w:ascii="Calibri" w:eastAsia="Calibri" w:hAnsi="Calibri"/>
                <w:sz w:val="22"/>
                <w:szCs w:val="22"/>
              </w:rPr>
            </w:pPr>
            <w:r>
              <w:rPr>
                <w:rFonts w:ascii="Calibri" w:eastAsia="Calibri" w:hAnsi="Calibri"/>
                <w:sz w:val="22"/>
                <w:szCs w:val="22"/>
              </w:rPr>
              <w:t xml:space="preserve">MCML </w:t>
            </w:r>
            <w:r w:rsidR="005B4C77">
              <w:rPr>
                <w:rFonts w:ascii="Calibri" w:eastAsia="Calibri" w:hAnsi="Calibri"/>
                <w:sz w:val="22"/>
                <w:szCs w:val="22"/>
              </w:rPr>
              <w:t>34</w:t>
            </w:r>
          </w:p>
          <w:p w14:paraId="729C8AF9" w14:textId="5304AD57" w:rsidR="00057EB4" w:rsidRDefault="00057EB4" w:rsidP="006A172A">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7A8C6EC3" w14:textId="258F21B6" w:rsidR="00057EB4"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788215DD" w14:textId="41C69DC6"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34</w:t>
            </w:r>
            <w:r w:rsidRPr="00057EB4">
              <w:rPr>
                <w:rFonts w:asciiTheme="minorHAnsi" w:hAnsiTheme="minorHAnsi" w:cstheme="minorHAnsi"/>
                <w:color w:val="000000"/>
                <w:sz w:val="22"/>
                <w:szCs w:val="22"/>
              </w:rPr>
              <w:t>. Send an email to PI to ensure they are aware of the need for training documentation and give them documents to help get them started with training set up.</w:t>
            </w:r>
            <w:r w:rsidR="005B4C77">
              <w:rPr>
                <w:rFonts w:asciiTheme="minorHAnsi" w:hAnsiTheme="minorHAnsi" w:cstheme="minorHAnsi"/>
                <w:color w:val="000000"/>
                <w:sz w:val="22"/>
                <w:szCs w:val="22"/>
              </w:rPr>
              <w:t xml:space="preserve"> AJ/LF will have a look to decide what requirements will be needed in that space.</w:t>
            </w:r>
            <w:r w:rsidR="00607465">
              <w:rPr>
                <w:rFonts w:asciiTheme="minorHAnsi" w:hAnsiTheme="minorHAnsi" w:cstheme="minorHAnsi"/>
                <w:color w:val="000000"/>
                <w:sz w:val="22"/>
                <w:szCs w:val="22"/>
              </w:rPr>
              <w:t xml:space="preserve"> Compressed gas, chemicals, laser </w:t>
            </w:r>
            <w:r w:rsidR="00123DF6">
              <w:rPr>
                <w:rFonts w:asciiTheme="minorHAnsi" w:hAnsiTheme="minorHAnsi" w:cstheme="minorHAnsi"/>
                <w:color w:val="000000"/>
                <w:sz w:val="22"/>
                <w:szCs w:val="22"/>
              </w:rPr>
              <w:t xml:space="preserve">are noted </w:t>
            </w:r>
            <w:r w:rsidR="00607465">
              <w:rPr>
                <w:rFonts w:asciiTheme="minorHAnsi" w:hAnsiTheme="minorHAnsi" w:cstheme="minorHAnsi"/>
                <w:color w:val="000000"/>
                <w:sz w:val="22"/>
                <w:szCs w:val="22"/>
              </w:rPr>
              <w:t xml:space="preserve">in the room – </w:t>
            </w:r>
            <w:r w:rsidR="00123DF6">
              <w:rPr>
                <w:rFonts w:asciiTheme="minorHAnsi" w:hAnsiTheme="minorHAnsi" w:cstheme="minorHAnsi"/>
                <w:color w:val="000000"/>
                <w:sz w:val="22"/>
                <w:szCs w:val="22"/>
              </w:rPr>
              <w:t>LF will follow up with Daniel for a</w:t>
            </w:r>
            <w:r w:rsidR="00607465">
              <w:rPr>
                <w:rFonts w:asciiTheme="minorHAnsi" w:hAnsiTheme="minorHAnsi" w:cstheme="minorHAnsi"/>
                <w:color w:val="000000"/>
                <w:sz w:val="22"/>
                <w:szCs w:val="22"/>
              </w:rPr>
              <w:t xml:space="preserve"> lab specific orientation.</w:t>
            </w:r>
            <w:r w:rsidR="00123DF6">
              <w:rPr>
                <w:rFonts w:asciiTheme="minorHAnsi" w:hAnsiTheme="minorHAnsi" w:cstheme="minorHAnsi"/>
                <w:color w:val="000000"/>
                <w:sz w:val="22"/>
                <w:szCs w:val="22"/>
              </w:rPr>
              <w:t xml:space="preserve"> Currently Daniel is the only user of space.</w:t>
            </w:r>
          </w:p>
        </w:tc>
        <w:tc>
          <w:tcPr>
            <w:tcW w:w="990" w:type="dxa"/>
            <w:vAlign w:val="center"/>
          </w:tcPr>
          <w:p w14:paraId="318DB633" w14:textId="089B7FC7" w:rsidR="00057EB4" w:rsidRDefault="00057EB4"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24938032" w14:textId="659214DA" w:rsidR="00057EB4" w:rsidRDefault="00057EB4" w:rsidP="006A172A">
            <w:pPr>
              <w:jc w:val="center"/>
              <w:rPr>
                <w:rFonts w:ascii="Calibri" w:hAnsi="Calibri" w:cs="Calibri"/>
                <w:sz w:val="22"/>
                <w:szCs w:val="22"/>
              </w:rPr>
            </w:pPr>
            <w:r w:rsidRPr="3DDF6BA1">
              <w:rPr>
                <w:rFonts w:ascii="Calibri" w:hAnsi="Calibri" w:cs="Calibri"/>
                <w:sz w:val="22"/>
                <w:szCs w:val="22"/>
              </w:rPr>
              <w:t>Sept 30, 2022</w:t>
            </w:r>
          </w:p>
        </w:tc>
        <w:tc>
          <w:tcPr>
            <w:tcW w:w="990" w:type="dxa"/>
            <w:vAlign w:val="center"/>
          </w:tcPr>
          <w:p w14:paraId="49A9C472" w14:textId="6F85F6A0" w:rsidR="00057EB4" w:rsidRDefault="3DDF6BA1" w:rsidP="006A172A">
            <w:pPr>
              <w:jc w:val="center"/>
              <w:rPr>
                <w:rFonts w:ascii="Calibri" w:hAnsi="Calibri" w:cs="Calibri"/>
                <w:sz w:val="22"/>
                <w:szCs w:val="22"/>
              </w:rPr>
            </w:pPr>
            <w:r w:rsidRPr="3DDF6BA1">
              <w:rPr>
                <w:rFonts w:ascii="Calibri" w:hAnsi="Calibri" w:cs="Calibri"/>
                <w:sz w:val="22"/>
                <w:szCs w:val="22"/>
              </w:rPr>
              <w:t>C</w:t>
            </w:r>
          </w:p>
        </w:tc>
      </w:tr>
      <w:tr w:rsidR="00057EB4" w:rsidRPr="0000263B" w14:paraId="771F5A82" w14:textId="77777777" w:rsidTr="3DDF6BA1">
        <w:trPr>
          <w:gridAfter w:val="1"/>
          <w:wAfter w:w="29" w:type="dxa"/>
          <w:trHeight w:val="305"/>
          <w:jc w:val="center"/>
        </w:trPr>
        <w:tc>
          <w:tcPr>
            <w:tcW w:w="1705" w:type="dxa"/>
            <w:vAlign w:val="center"/>
          </w:tcPr>
          <w:p w14:paraId="6F761B56" w14:textId="12830EA2" w:rsidR="00057EB4" w:rsidRDefault="00057EB4" w:rsidP="006A172A">
            <w:pPr>
              <w:jc w:val="center"/>
              <w:rPr>
                <w:rFonts w:ascii="Calibri" w:eastAsia="Calibri" w:hAnsi="Calibri"/>
                <w:sz w:val="22"/>
                <w:szCs w:val="22"/>
              </w:rPr>
            </w:pPr>
            <w:r>
              <w:rPr>
                <w:rFonts w:ascii="Calibri" w:eastAsia="Calibri" w:hAnsi="Calibri"/>
                <w:sz w:val="22"/>
                <w:szCs w:val="22"/>
              </w:rPr>
              <w:t>MCML 22/22A</w:t>
            </w:r>
          </w:p>
          <w:p w14:paraId="586DECCB" w14:textId="04769FCE" w:rsidR="00057EB4" w:rsidRDefault="00057EB4" w:rsidP="006A172A">
            <w:pPr>
              <w:jc w:val="center"/>
              <w:rPr>
                <w:rFonts w:ascii="Calibri" w:eastAsia="Calibri" w:hAnsi="Calibri"/>
                <w:sz w:val="22"/>
                <w:szCs w:val="22"/>
              </w:rPr>
            </w:pPr>
            <w:r>
              <w:rPr>
                <w:rFonts w:ascii="Calibri" w:eastAsia="Calibri" w:hAnsi="Calibri"/>
                <w:sz w:val="22"/>
                <w:szCs w:val="22"/>
              </w:rPr>
              <w:t>F-23</w:t>
            </w:r>
          </w:p>
        </w:tc>
        <w:tc>
          <w:tcPr>
            <w:tcW w:w="900" w:type="dxa"/>
            <w:vAlign w:val="center"/>
          </w:tcPr>
          <w:p w14:paraId="0C2206AF" w14:textId="55DD4AE5" w:rsidR="00057EB4"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10672060" w14:textId="5DF58A24"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Lockout procedures are not posted. Post lockout procedures and include in safety orientation for space.</w:t>
            </w:r>
            <w:r w:rsidR="005B4C77">
              <w:rPr>
                <w:rFonts w:asciiTheme="minorHAnsi" w:hAnsiTheme="minorHAnsi" w:cstheme="minorHAnsi"/>
                <w:color w:val="000000"/>
                <w:sz w:val="22"/>
                <w:szCs w:val="22"/>
              </w:rPr>
              <w:t xml:space="preserve"> LF has already posted safety orientation and ergonomics information.</w:t>
            </w:r>
            <w:r w:rsidR="00E25393">
              <w:rPr>
                <w:rFonts w:asciiTheme="minorHAnsi" w:hAnsiTheme="minorHAnsi" w:cstheme="minorHAnsi"/>
                <w:color w:val="000000"/>
                <w:sz w:val="22"/>
                <w:szCs w:val="22"/>
              </w:rPr>
              <w:t xml:space="preserve"> LF has drafted the lockout procedures for comments.</w:t>
            </w:r>
            <w:r w:rsidR="00607465">
              <w:rPr>
                <w:rFonts w:asciiTheme="minorHAnsi" w:hAnsiTheme="minorHAnsi" w:cstheme="minorHAnsi"/>
                <w:color w:val="000000"/>
                <w:sz w:val="22"/>
                <w:szCs w:val="22"/>
              </w:rPr>
              <w:t xml:space="preserve"> The information will be posted in space but not widely distributed. User will obtain training from AJ/LF prior to being in the space.</w:t>
            </w:r>
          </w:p>
        </w:tc>
        <w:tc>
          <w:tcPr>
            <w:tcW w:w="990" w:type="dxa"/>
            <w:vAlign w:val="center"/>
          </w:tcPr>
          <w:p w14:paraId="5F51AA36" w14:textId="00D7276C" w:rsidR="00057EB4" w:rsidRDefault="00057EB4"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5AFBC151" w14:textId="0F674636" w:rsidR="00057EB4" w:rsidRDefault="00057EB4" w:rsidP="006A172A">
            <w:pPr>
              <w:jc w:val="center"/>
              <w:rPr>
                <w:rFonts w:ascii="Calibri" w:hAnsi="Calibri" w:cs="Calibri"/>
                <w:sz w:val="22"/>
                <w:szCs w:val="22"/>
              </w:rPr>
            </w:pPr>
            <w:r w:rsidRPr="3DDF6BA1">
              <w:rPr>
                <w:rFonts w:ascii="Calibri" w:hAnsi="Calibri" w:cs="Calibri"/>
                <w:sz w:val="22"/>
                <w:szCs w:val="22"/>
              </w:rPr>
              <w:t>Sept 30, 2022</w:t>
            </w:r>
          </w:p>
        </w:tc>
        <w:tc>
          <w:tcPr>
            <w:tcW w:w="990" w:type="dxa"/>
            <w:vAlign w:val="center"/>
          </w:tcPr>
          <w:p w14:paraId="07342941" w14:textId="79AB0272" w:rsidR="00057EB4" w:rsidRDefault="007E4ED5" w:rsidP="3DDF6BA1">
            <w:pPr>
              <w:spacing w:line="259" w:lineRule="auto"/>
              <w:jc w:val="center"/>
              <w:rPr>
                <w:rFonts w:ascii="Calibri" w:hAnsi="Calibri" w:cs="Calibri"/>
                <w:sz w:val="22"/>
                <w:szCs w:val="22"/>
              </w:rPr>
            </w:pPr>
            <w:r>
              <w:rPr>
                <w:rFonts w:ascii="Calibri" w:hAnsi="Calibri" w:cs="Calibri"/>
                <w:sz w:val="22"/>
                <w:szCs w:val="22"/>
              </w:rPr>
              <w:t>C</w:t>
            </w:r>
          </w:p>
        </w:tc>
      </w:tr>
      <w:tr w:rsidR="00057EB4" w:rsidRPr="0000263B" w14:paraId="6DF8AECA" w14:textId="77777777" w:rsidTr="3DDF6BA1">
        <w:trPr>
          <w:gridAfter w:val="1"/>
          <w:wAfter w:w="29" w:type="dxa"/>
          <w:trHeight w:val="305"/>
          <w:jc w:val="center"/>
        </w:trPr>
        <w:tc>
          <w:tcPr>
            <w:tcW w:w="1705" w:type="dxa"/>
            <w:vAlign w:val="center"/>
          </w:tcPr>
          <w:p w14:paraId="5C5D4AC5"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799B5544" w14:textId="4528B2C7" w:rsidR="00057EB4" w:rsidRDefault="00057EB4"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5722FC1A" w14:textId="455F56A8"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42E4896" w14:textId="513C0E10"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26</w:t>
            </w:r>
            <w:r w:rsidRPr="00057EB4">
              <w:rPr>
                <w:rFonts w:asciiTheme="minorHAnsi" w:hAnsiTheme="minorHAnsi" w:cstheme="minorHAnsi"/>
                <w:color w:val="000000"/>
                <w:sz w:val="22"/>
                <w:szCs w:val="22"/>
              </w:rPr>
              <w:t>. Send an email to PI</w:t>
            </w:r>
            <w:r w:rsidR="005B4C77">
              <w:rPr>
                <w:rFonts w:asciiTheme="minorHAnsi" w:hAnsiTheme="minorHAnsi" w:cstheme="minorHAnsi"/>
                <w:color w:val="000000"/>
                <w:sz w:val="22"/>
                <w:szCs w:val="22"/>
              </w:rPr>
              <w:t xml:space="preserve"> (Juli and Simone)</w:t>
            </w:r>
            <w:r w:rsidRPr="00057EB4">
              <w:rPr>
                <w:rFonts w:asciiTheme="minorHAnsi" w:hAnsiTheme="minorHAnsi" w:cstheme="minorHAnsi"/>
                <w:color w:val="000000"/>
                <w:sz w:val="22"/>
                <w:szCs w:val="22"/>
              </w:rPr>
              <w:t xml:space="preserve"> to ensure they are aware of the need for training documentation and give them documents to help get them started with training set up.</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JH has commented that i</w:t>
            </w:r>
            <w:r w:rsidR="00264114">
              <w:rPr>
                <w:rFonts w:asciiTheme="minorHAnsi" w:hAnsiTheme="minorHAnsi" w:cstheme="minorHAnsi"/>
                <w:color w:val="000000"/>
                <w:sz w:val="22"/>
                <w:szCs w:val="22"/>
              </w:rPr>
              <w:t>nstrument manual is the only “safety” information provided</w:t>
            </w:r>
            <w:r w:rsidR="00123DF6">
              <w:rPr>
                <w:rFonts w:asciiTheme="minorHAnsi" w:hAnsiTheme="minorHAnsi" w:cstheme="minorHAnsi"/>
                <w:color w:val="000000"/>
                <w:sz w:val="22"/>
                <w:szCs w:val="22"/>
              </w:rPr>
              <w:t xml:space="preserve"> and suggested perhaps</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t</w:t>
            </w:r>
            <w:r w:rsidR="00264114">
              <w:rPr>
                <w:rFonts w:asciiTheme="minorHAnsi" w:hAnsiTheme="minorHAnsi" w:cstheme="minorHAnsi"/>
                <w:color w:val="000000"/>
                <w:sz w:val="22"/>
                <w:szCs w:val="22"/>
              </w:rPr>
              <w:t>roubleshooting</w:t>
            </w:r>
            <w:r w:rsidR="00123DF6">
              <w:rPr>
                <w:rFonts w:asciiTheme="minorHAnsi" w:hAnsiTheme="minorHAnsi" w:cstheme="minorHAnsi"/>
                <w:color w:val="000000"/>
                <w:sz w:val="22"/>
                <w:szCs w:val="22"/>
              </w:rPr>
              <w:t xml:space="preserve"> guide</w:t>
            </w:r>
            <w:r w:rsidR="00264114">
              <w:rPr>
                <w:rFonts w:asciiTheme="minorHAnsi" w:hAnsiTheme="minorHAnsi" w:cstheme="minorHAnsi"/>
                <w:color w:val="000000"/>
                <w:sz w:val="22"/>
                <w:szCs w:val="22"/>
              </w:rPr>
              <w:t xml:space="preserve"> is a more major part that should be covered since leaks will disable the sensors</w:t>
            </w:r>
            <w:r w:rsidR="00123DF6">
              <w:rPr>
                <w:rFonts w:asciiTheme="minorHAnsi" w:hAnsiTheme="minorHAnsi" w:cstheme="minorHAnsi"/>
                <w:color w:val="000000"/>
                <w:sz w:val="22"/>
                <w:szCs w:val="22"/>
              </w:rPr>
              <w:t>, rendering the chambers non-functional</w:t>
            </w:r>
            <w:r w:rsidR="00264114">
              <w:rPr>
                <w:rFonts w:asciiTheme="minorHAnsi" w:hAnsiTheme="minorHAnsi" w:cstheme="minorHAnsi"/>
                <w:color w:val="000000"/>
                <w:sz w:val="22"/>
                <w:szCs w:val="22"/>
              </w:rPr>
              <w:t xml:space="preserve">. IC will </w:t>
            </w:r>
            <w:r w:rsidR="00123DF6">
              <w:rPr>
                <w:rFonts w:asciiTheme="minorHAnsi" w:hAnsiTheme="minorHAnsi" w:cstheme="minorHAnsi"/>
                <w:color w:val="000000"/>
                <w:sz w:val="22"/>
                <w:szCs w:val="22"/>
              </w:rPr>
              <w:t>draft</w:t>
            </w:r>
            <w:r w:rsidR="00264114">
              <w:rPr>
                <w:rFonts w:asciiTheme="minorHAnsi" w:hAnsiTheme="minorHAnsi" w:cstheme="minorHAnsi"/>
                <w:color w:val="000000"/>
                <w:sz w:val="22"/>
                <w:szCs w:val="22"/>
              </w:rPr>
              <w:t xml:space="preserve"> a brief training document</w:t>
            </w:r>
            <w:r w:rsidR="00123DF6">
              <w:rPr>
                <w:rFonts w:asciiTheme="minorHAnsi" w:hAnsiTheme="minorHAnsi" w:cstheme="minorHAnsi"/>
                <w:color w:val="000000"/>
                <w:sz w:val="22"/>
                <w:szCs w:val="22"/>
              </w:rPr>
              <w:t xml:space="preserve"> for review.</w:t>
            </w:r>
          </w:p>
        </w:tc>
        <w:tc>
          <w:tcPr>
            <w:tcW w:w="990" w:type="dxa"/>
            <w:vAlign w:val="center"/>
          </w:tcPr>
          <w:p w14:paraId="2EA385D9" w14:textId="1AA74D87" w:rsidR="00057EB4" w:rsidRDefault="00057EB4" w:rsidP="00057EB4">
            <w:pPr>
              <w:jc w:val="center"/>
              <w:rPr>
                <w:rFonts w:ascii="Calibri" w:hAnsi="Calibri" w:cs="Calibri"/>
                <w:sz w:val="22"/>
                <w:szCs w:val="22"/>
              </w:rPr>
            </w:pPr>
            <w:r>
              <w:rPr>
                <w:rFonts w:ascii="Calibri" w:hAnsi="Calibri" w:cs="Calibri"/>
                <w:sz w:val="22"/>
                <w:szCs w:val="22"/>
              </w:rPr>
              <w:t>LF</w:t>
            </w:r>
            <w:r w:rsidR="00123DF6">
              <w:rPr>
                <w:rFonts w:ascii="Calibri" w:hAnsi="Calibri" w:cs="Calibri"/>
                <w:sz w:val="22"/>
                <w:szCs w:val="22"/>
              </w:rPr>
              <w:t>/IC</w:t>
            </w:r>
          </w:p>
        </w:tc>
        <w:tc>
          <w:tcPr>
            <w:tcW w:w="1890" w:type="dxa"/>
            <w:vAlign w:val="center"/>
          </w:tcPr>
          <w:p w14:paraId="5252AA47" w14:textId="0F1391F4" w:rsidR="00057EB4" w:rsidRDefault="00057EB4" w:rsidP="00057EB4">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485B3478" w14:textId="4AEE8C0A" w:rsidR="00057EB4" w:rsidRDefault="007C566A" w:rsidP="00057EB4">
            <w:pPr>
              <w:jc w:val="center"/>
              <w:rPr>
                <w:rFonts w:ascii="Calibri" w:hAnsi="Calibri" w:cs="Calibri"/>
                <w:sz w:val="22"/>
                <w:szCs w:val="22"/>
              </w:rPr>
            </w:pPr>
            <w:r>
              <w:rPr>
                <w:rFonts w:ascii="Calibri" w:hAnsi="Calibri" w:cs="Calibri"/>
                <w:sz w:val="22"/>
                <w:szCs w:val="22"/>
              </w:rPr>
              <w:t>IP</w:t>
            </w:r>
          </w:p>
        </w:tc>
      </w:tr>
      <w:tr w:rsidR="0091551F" w:rsidRPr="0000263B" w14:paraId="503F418F" w14:textId="77777777" w:rsidTr="3DDF6BA1">
        <w:trPr>
          <w:gridAfter w:val="1"/>
          <w:wAfter w:w="29" w:type="dxa"/>
          <w:trHeight w:val="305"/>
          <w:jc w:val="center"/>
        </w:trPr>
        <w:tc>
          <w:tcPr>
            <w:tcW w:w="1705" w:type="dxa"/>
            <w:vAlign w:val="center"/>
          </w:tcPr>
          <w:p w14:paraId="607171B7" w14:textId="77777777" w:rsidR="0091551F" w:rsidRDefault="0091551F" w:rsidP="0091551F">
            <w:pPr>
              <w:jc w:val="center"/>
              <w:rPr>
                <w:rFonts w:ascii="Calibri" w:eastAsia="Calibri" w:hAnsi="Calibri"/>
                <w:sz w:val="22"/>
                <w:szCs w:val="22"/>
              </w:rPr>
            </w:pPr>
            <w:r>
              <w:rPr>
                <w:rFonts w:ascii="Calibri" w:eastAsia="Calibri" w:hAnsi="Calibri"/>
                <w:sz w:val="22"/>
                <w:szCs w:val="22"/>
              </w:rPr>
              <w:t>MCML 220C</w:t>
            </w:r>
          </w:p>
          <w:p w14:paraId="7A78B8B0" w14:textId="0EFE7A4A" w:rsidR="0091551F" w:rsidRDefault="0091551F" w:rsidP="0091551F">
            <w:pPr>
              <w:jc w:val="center"/>
              <w:rPr>
                <w:rFonts w:ascii="Calibri" w:eastAsia="Calibri" w:hAnsi="Calibri"/>
                <w:sz w:val="22"/>
                <w:szCs w:val="22"/>
              </w:rPr>
            </w:pPr>
            <w:r>
              <w:rPr>
                <w:rFonts w:ascii="Calibri" w:eastAsia="Calibri" w:hAnsi="Calibri"/>
                <w:sz w:val="22"/>
                <w:szCs w:val="22"/>
              </w:rPr>
              <w:t>M-14</w:t>
            </w:r>
          </w:p>
        </w:tc>
        <w:tc>
          <w:tcPr>
            <w:tcW w:w="900" w:type="dxa"/>
            <w:vAlign w:val="center"/>
          </w:tcPr>
          <w:p w14:paraId="045231DA" w14:textId="016079A4" w:rsidR="0091551F" w:rsidRDefault="0091551F" w:rsidP="0091551F">
            <w:pPr>
              <w:jc w:val="center"/>
              <w:rPr>
                <w:rFonts w:ascii="Calibri" w:hAnsi="Calibri" w:cs="Calibri"/>
                <w:sz w:val="22"/>
                <w:szCs w:val="22"/>
              </w:rPr>
            </w:pPr>
            <w:r>
              <w:rPr>
                <w:rFonts w:ascii="Calibri" w:hAnsi="Calibri" w:cs="Calibri"/>
                <w:sz w:val="22"/>
                <w:szCs w:val="22"/>
              </w:rPr>
              <w:t>B</w:t>
            </w:r>
          </w:p>
        </w:tc>
        <w:tc>
          <w:tcPr>
            <w:tcW w:w="6570" w:type="dxa"/>
            <w:vAlign w:val="center"/>
          </w:tcPr>
          <w:p w14:paraId="604F19B0" w14:textId="0D4C99CC"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Chemicals were used and stored in 220C. Assess whether a poster should be posted to alert users entering space.</w:t>
            </w:r>
            <w:r w:rsidR="00123DF6">
              <w:rPr>
                <w:rFonts w:asciiTheme="minorHAnsi" w:hAnsiTheme="minorHAnsi" w:cstheme="minorHAnsi"/>
                <w:color w:val="000000"/>
                <w:sz w:val="22"/>
                <w:szCs w:val="22"/>
              </w:rPr>
              <w:t xml:space="preserve"> IC will post a notice that chemicals are used in the room.</w:t>
            </w:r>
          </w:p>
        </w:tc>
        <w:tc>
          <w:tcPr>
            <w:tcW w:w="990" w:type="dxa"/>
            <w:vAlign w:val="center"/>
          </w:tcPr>
          <w:p w14:paraId="55995632" w14:textId="0E51D01A"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768C8D29" w14:textId="66E21C91" w:rsidR="0091551F" w:rsidRDefault="0091551F" w:rsidP="0091551F">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0910454D" w14:textId="4DCBD072" w:rsidR="0091551F" w:rsidRDefault="0091551F" w:rsidP="0091551F">
            <w:pPr>
              <w:jc w:val="center"/>
              <w:rPr>
                <w:rFonts w:ascii="Calibri" w:hAnsi="Calibri" w:cs="Calibri"/>
                <w:sz w:val="22"/>
                <w:szCs w:val="22"/>
              </w:rPr>
            </w:pPr>
            <w:r w:rsidRPr="007177D1">
              <w:rPr>
                <w:rFonts w:ascii="Calibri" w:hAnsi="Calibri" w:cs="Calibri"/>
                <w:sz w:val="22"/>
                <w:szCs w:val="22"/>
              </w:rPr>
              <w:t>IP</w:t>
            </w:r>
          </w:p>
        </w:tc>
      </w:tr>
      <w:tr w:rsidR="0091551F" w:rsidRPr="0000263B" w14:paraId="545A5A07" w14:textId="77777777" w:rsidTr="3DDF6BA1">
        <w:trPr>
          <w:gridAfter w:val="1"/>
          <w:wAfter w:w="29" w:type="dxa"/>
          <w:trHeight w:val="305"/>
          <w:jc w:val="center"/>
        </w:trPr>
        <w:tc>
          <w:tcPr>
            <w:tcW w:w="1705" w:type="dxa"/>
            <w:vAlign w:val="center"/>
          </w:tcPr>
          <w:p w14:paraId="23426BEB" w14:textId="6400001C" w:rsidR="0091551F" w:rsidRDefault="0091551F" w:rsidP="0091551F">
            <w:pPr>
              <w:jc w:val="center"/>
              <w:rPr>
                <w:rFonts w:ascii="Calibri" w:eastAsia="Calibri" w:hAnsi="Calibri"/>
                <w:sz w:val="22"/>
                <w:szCs w:val="22"/>
              </w:rPr>
            </w:pPr>
            <w:r>
              <w:rPr>
                <w:rFonts w:ascii="Calibri" w:eastAsia="Calibri" w:hAnsi="Calibri"/>
                <w:sz w:val="22"/>
                <w:szCs w:val="22"/>
              </w:rPr>
              <w:lastRenderedPageBreak/>
              <w:t>MCML 220C,D</w:t>
            </w:r>
          </w:p>
          <w:p w14:paraId="727FFB0A" w14:textId="45C42A50" w:rsidR="0091551F" w:rsidRDefault="0091551F" w:rsidP="0091551F">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32CE9AAE" w14:textId="61BDBC46"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3B10DC5A" w14:textId="63C27577"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Some laboratory equipment or supplies were scattered around the countertops. Store these properly in drawers when not in use. Space appears to be dusty and dirty – a thorough cleaning will be needed.</w:t>
            </w:r>
            <w:r w:rsidR="00123DF6">
              <w:rPr>
                <w:rFonts w:asciiTheme="minorHAnsi" w:hAnsiTheme="minorHAnsi" w:cstheme="minorHAnsi"/>
                <w:color w:val="000000"/>
                <w:sz w:val="22"/>
                <w:szCs w:val="22"/>
              </w:rPr>
              <w:t xml:space="preserve"> IC will arrange to have the space organized and cleaned.</w:t>
            </w:r>
          </w:p>
        </w:tc>
        <w:tc>
          <w:tcPr>
            <w:tcW w:w="990" w:type="dxa"/>
            <w:vAlign w:val="center"/>
          </w:tcPr>
          <w:p w14:paraId="10E24C0E" w14:textId="0FFC83CB"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548C6304" w14:textId="2F00CFC5" w:rsidR="0091551F" w:rsidRDefault="0091551F" w:rsidP="0091551F">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28BF778E" w14:textId="22EA1F17" w:rsidR="0091551F" w:rsidRDefault="0091551F" w:rsidP="0091551F">
            <w:pPr>
              <w:jc w:val="center"/>
              <w:rPr>
                <w:rFonts w:ascii="Calibri" w:hAnsi="Calibri" w:cs="Calibri"/>
                <w:sz w:val="22"/>
                <w:szCs w:val="22"/>
              </w:rPr>
            </w:pPr>
            <w:r w:rsidRPr="007177D1">
              <w:rPr>
                <w:rFonts w:ascii="Calibri" w:hAnsi="Calibri" w:cs="Calibri"/>
                <w:sz w:val="22"/>
                <w:szCs w:val="22"/>
              </w:rPr>
              <w:t>IP</w:t>
            </w:r>
          </w:p>
        </w:tc>
      </w:tr>
      <w:tr w:rsidR="0091551F" w:rsidRPr="0000263B" w14:paraId="14E7C9BD" w14:textId="77777777" w:rsidTr="3DDF6BA1">
        <w:trPr>
          <w:gridAfter w:val="1"/>
          <w:wAfter w:w="29" w:type="dxa"/>
          <w:trHeight w:val="305"/>
          <w:jc w:val="center"/>
        </w:trPr>
        <w:tc>
          <w:tcPr>
            <w:tcW w:w="1705" w:type="dxa"/>
            <w:vAlign w:val="center"/>
          </w:tcPr>
          <w:p w14:paraId="00437448" w14:textId="77777777" w:rsidR="0091551F" w:rsidRDefault="0091551F" w:rsidP="0091551F">
            <w:pPr>
              <w:jc w:val="center"/>
              <w:rPr>
                <w:rFonts w:ascii="Calibri" w:eastAsia="Calibri" w:hAnsi="Calibri"/>
                <w:sz w:val="22"/>
                <w:szCs w:val="22"/>
              </w:rPr>
            </w:pPr>
            <w:r>
              <w:rPr>
                <w:rFonts w:ascii="Calibri" w:eastAsia="Calibri" w:hAnsi="Calibri"/>
                <w:sz w:val="22"/>
                <w:szCs w:val="22"/>
              </w:rPr>
              <w:t>MCML 220D</w:t>
            </w:r>
          </w:p>
          <w:p w14:paraId="68B85E5E" w14:textId="623445EB" w:rsidR="0091551F" w:rsidRDefault="0091551F" w:rsidP="0091551F">
            <w:pPr>
              <w:jc w:val="center"/>
              <w:rPr>
                <w:rFonts w:ascii="Calibri" w:eastAsia="Calibri" w:hAnsi="Calibri"/>
                <w:sz w:val="22"/>
                <w:szCs w:val="22"/>
              </w:rPr>
            </w:pPr>
            <w:r>
              <w:rPr>
                <w:rFonts w:ascii="Calibri" w:eastAsia="Calibri" w:hAnsi="Calibri"/>
                <w:sz w:val="22"/>
                <w:szCs w:val="22"/>
              </w:rPr>
              <w:t>M-24</w:t>
            </w:r>
          </w:p>
        </w:tc>
        <w:tc>
          <w:tcPr>
            <w:tcW w:w="900" w:type="dxa"/>
            <w:vAlign w:val="center"/>
          </w:tcPr>
          <w:p w14:paraId="04092726" w14:textId="0A6B3E76"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6E2F9EF7" w14:textId="3E54E5D1"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Step ladder not available to access items in chemical cabinet. Provide a step ladder or consider moving items in lower shelf to make available.</w:t>
            </w:r>
            <w:r w:rsidR="00F06D4C">
              <w:rPr>
                <w:rFonts w:asciiTheme="minorHAnsi" w:hAnsiTheme="minorHAnsi" w:cstheme="minorHAnsi"/>
                <w:color w:val="000000"/>
                <w:sz w:val="22"/>
                <w:szCs w:val="22"/>
              </w:rPr>
              <w:t xml:space="preserve"> The space is being decommissioned</w:t>
            </w:r>
            <w:r w:rsidR="00123DF6">
              <w:rPr>
                <w:rFonts w:asciiTheme="minorHAnsi" w:hAnsiTheme="minorHAnsi" w:cstheme="minorHAnsi"/>
                <w:color w:val="000000"/>
                <w:sz w:val="22"/>
                <w:szCs w:val="22"/>
              </w:rPr>
              <w:t xml:space="preserve"> and the chemicals will likely be removed from space or be disposed of</w:t>
            </w:r>
            <w:r w:rsidR="00F06D4C">
              <w:rPr>
                <w:rFonts w:asciiTheme="minorHAnsi" w:hAnsiTheme="minorHAnsi" w:cstheme="minorHAnsi"/>
                <w:color w:val="000000"/>
                <w:sz w:val="22"/>
                <w:szCs w:val="22"/>
              </w:rPr>
              <w:t>.</w:t>
            </w:r>
            <w:r w:rsidR="00123DF6">
              <w:rPr>
                <w:rFonts w:asciiTheme="minorHAnsi" w:hAnsiTheme="minorHAnsi" w:cstheme="minorHAnsi"/>
                <w:color w:val="000000"/>
                <w:sz w:val="22"/>
                <w:szCs w:val="22"/>
              </w:rPr>
              <w:t xml:space="preserve"> Re-visit this in the fall.</w:t>
            </w:r>
          </w:p>
        </w:tc>
        <w:tc>
          <w:tcPr>
            <w:tcW w:w="990" w:type="dxa"/>
            <w:vAlign w:val="center"/>
          </w:tcPr>
          <w:p w14:paraId="33F2527B" w14:textId="6D0D5E6C"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7253101F" w14:textId="0D32749B" w:rsidR="0091551F" w:rsidRDefault="00123DF6" w:rsidP="0091551F">
            <w:pPr>
              <w:jc w:val="center"/>
              <w:rPr>
                <w:rFonts w:ascii="Calibri" w:hAnsi="Calibri" w:cs="Calibri"/>
                <w:sz w:val="22"/>
                <w:szCs w:val="22"/>
              </w:rPr>
            </w:pPr>
            <w:r>
              <w:rPr>
                <w:rFonts w:ascii="Calibri" w:hAnsi="Calibri" w:cs="Calibri"/>
                <w:sz w:val="22"/>
                <w:szCs w:val="22"/>
              </w:rPr>
              <w:t>Sept</w:t>
            </w:r>
            <w:r w:rsidR="0091551F">
              <w:rPr>
                <w:rFonts w:ascii="Calibri" w:hAnsi="Calibri" w:cs="Calibri"/>
                <w:sz w:val="22"/>
                <w:szCs w:val="22"/>
              </w:rPr>
              <w:t xml:space="preserve"> 30, 2022</w:t>
            </w:r>
          </w:p>
        </w:tc>
        <w:tc>
          <w:tcPr>
            <w:tcW w:w="990" w:type="dxa"/>
            <w:vAlign w:val="center"/>
          </w:tcPr>
          <w:p w14:paraId="779E747D" w14:textId="3CD27BCC" w:rsidR="0091551F" w:rsidRDefault="0091551F" w:rsidP="0091551F">
            <w:pPr>
              <w:jc w:val="center"/>
              <w:rPr>
                <w:rFonts w:ascii="Calibri" w:hAnsi="Calibri" w:cs="Calibri"/>
                <w:sz w:val="22"/>
                <w:szCs w:val="22"/>
              </w:rPr>
            </w:pPr>
            <w:r w:rsidRPr="007177D1">
              <w:rPr>
                <w:rFonts w:ascii="Calibri" w:hAnsi="Calibri" w:cs="Calibri"/>
                <w:sz w:val="22"/>
                <w:szCs w:val="22"/>
              </w:rPr>
              <w:t>IP</w:t>
            </w:r>
          </w:p>
        </w:tc>
      </w:tr>
      <w:tr w:rsidR="0048079D" w:rsidRPr="0000263B" w14:paraId="119EEEF5" w14:textId="77777777" w:rsidTr="3DDF6BA1">
        <w:trPr>
          <w:gridAfter w:val="1"/>
          <w:wAfter w:w="29" w:type="dxa"/>
          <w:trHeight w:val="305"/>
          <w:jc w:val="center"/>
        </w:trPr>
        <w:tc>
          <w:tcPr>
            <w:tcW w:w="1705" w:type="dxa"/>
            <w:vAlign w:val="center"/>
          </w:tcPr>
          <w:p w14:paraId="4079E750" w14:textId="4855DA44" w:rsidR="0048079D" w:rsidRDefault="0048079D" w:rsidP="00057EB4">
            <w:pPr>
              <w:jc w:val="center"/>
              <w:rPr>
                <w:rFonts w:ascii="Calibri" w:eastAsia="Calibri" w:hAnsi="Calibri"/>
                <w:sz w:val="22"/>
                <w:szCs w:val="22"/>
              </w:rPr>
            </w:pPr>
            <w:r>
              <w:rPr>
                <w:rFonts w:ascii="Calibri" w:eastAsia="Calibri" w:hAnsi="Calibri"/>
                <w:sz w:val="22"/>
                <w:szCs w:val="22"/>
              </w:rPr>
              <w:t>MCML Int</w:t>
            </w:r>
          </w:p>
          <w:p w14:paraId="20A330DB" w14:textId="68BA22AE" w:rsidR="0048079D" w:rsidRDefault="0048079D" w:rsidP="00057EB4">
            <w:pPr>
              <w:jc w:val="center"/>
              <w:rPr>
                <w:rFonts w:ascii="Calibri" w:eastAsia="Calibri" w:hAnsi="Calibri"/>
                <w:sz w:val="22"/>
                <w:szCs w:val="22"/>
              </w:rPr>
            </w:pPr>
            <w:r>
              <w:rPr>
                <w:rFonts w:ascii="Calibri" w:eastAsia="Calibri" w:hAnsi="Calibri"/>
                <w:sz w:val="22"/>
                <w:szCs w:val="22"/>
              </w:rPr>
              <w:t>B-1</w:t>
            </w:r>
          </w:p>
          <w:p w14:paraId="13AF2D75" w14:textId="7FC5617F" w:rsidR="0048079D" w:rsidRDefault="0048079D" w:rsidP="0048079D">
            <w:pPr>
              <w:rPr>
                <w:rFonts w:ascii="Calibri" w:eastAsia="Calibri" w:hAnsi="Calibri"/>
                <w:sz w:val="22"/>
                <w:szCs w:val="22"/>
              </w:rPr>
            </w:pPr>
          </w:p>
        </w:tc>
        <w:tc>
          <w:tcPr>
            <w:tcW w:w="900" w:type="dxa"/>
            <w:vAlign w:val="center"/>
          </w:tcPr>
          <w:p w14:paraId="426F9EB8" w14:textId="3B6CF197"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1AB9229" w14:textId="09E9F955" w:rsidR="0048079D" w:rsidRDefault="0048079D" w:rsidP="0048079D">
            <w:pPr>
              <w:pStyle w:val="body"/>
              <w:rPr>
                <w:rFonts w:ascii="Calibri Light" w:hAnsi="Calibri Light" w:cs="Calibri Light"/>
                <w:szCs w:val="20"/>
              </w:rPr>
            </w:pPr>
            <w:r>
              <w:rPr>
                <w:rFonts w:ascii="Calibri Light" w:hAnsi="Calibri Light" w:cs="Calibri Light"/>
                <w:szCs w:val="20"/>
              </w:rPr>
              <w:t>Burnt out lights; submit service request to replace.</w:t>
            </w:r>
            <w:r w:rsidR="00F06D4C">
              <w:rPr>
                <w:rFonts w:ascii="Calibri Light" w:hAnsi="Calibri Light" w:cs="Calibri Light"/>
                <w:szCs w:val="20"/>
              </w:rPr>
              <w:t xml:space="preserve"> LF will follow up.</w:t>
            </w:r>
          </w:p>
          <w:p w14:paraId="6D5A1F49" w14:textId="7CA8C572" w:rsidR="0048079D" w:rsidRDefault="0048079D" w:rsidP="0048079D">
            <w:pPr>
              <w:pStyle w:val="body"/>
              <w:rPr>
                <w:szCs w:val="20"/>
              </w:rPr>
            </w:pPr>
            <w:r>
              <w:rPr>
                <w:rFonts w:ascii="Calibri Light" w:hAnsi="Calibri Light" w:cs="Calibri Light"/>
                <w:szCs w:val="20"/>
              </w:rPr>
              <w:t>Basement/F1 SE stairwell, 80, 74, 63A, 48 - 2 lights</w:t>
            </w:r>
          </w:p>
          <w:p w14:paraId="356F1FA4" w14:textId="77777777" w:rsidR="0048079D" w:rsidRDefault="0048079D" w:rsidP="0048079D">
            <w:pPr>
              <w:pStyle w:val="body"/>
              <w:rPr>
                <w:szCs w:val="20"/>
              </w:rPr>
            </w:pPr>
            <w:r>
              <w:rPr>
                <w:rFonts w:ascii="Calibri Light" w:hAnsi="Calibri Light" w:cs="Calibri Light"/>
                <w:szCs w:val="20"/>
              </w:rPr>
              <w:t>B61 - 1 light</w:t>
            </w:r>
          </w:p>
          <w:p w14:paraId="031DB49E" w14:textId="77777777" w:rsidR="0048079D" w:rsidRDefault="0048079D" w:rsidP="0048079D">
            <w:pPr>
              <w:pStyle w:val="body"/>
              <w:rPr>
                <w:szCs w:val="20"/>
              </w:rPr>
            </w:pPr>
            <w:r>
              <w:rPr>
                <w:rFonts w:ascii="Calibri Light" w:hAnsi="Calibri Light" w:cs="Calibri Light"/>
                <w:szCs w:val="20"/>
              </w:rPr>
              <w:t>F1 112, 121, 187, 158 – 2 lights</w:t>
            </w:r>
          </w:p>
          <w:p w14:paraId="25A6C34D" w14:textId="77777777" w:rsidR="0048079D" w:rsidRDefault="0048079D" w:rsidP="0048079D">
            <w:pPr>
              <w:pStyle w:val="body"/>
              <w:rPr>
                <w:szCs w:val="20"/>
              </w:rPr>
            </w:pPr>
            <w:r>
              <w:rPr>
                <w:rFonts w:ascii="Calibri Light" w:hAnsi="Calibri Light" w:cs="Calibri Light"/>
                <w:szCs w:val="20"/>
              </w:rPr>
              <w:t>F1 133, 160, 148 – 1 light</w:t>
            </w:r>
          </w:p>
          <w:p w14:paraId="099F39C5" w14:textId="77777777" w:rsidR="0048079D" w:rsidRDefault="0048079D" w:rsidP="0048079D">
            <w:pPr>
              <w:pStyle w:val="body"/>
              <w:rPr>
                <w:szCs w:val="20"/>
              </w:rPr>
            </w:pPr>
            <w:r>
              <w:rPr>
                <w:rFonts w:ascii="Calibri Light" w:hAnsi="Calibri Light" w:cs="Calibri Light"/>
                <w:szCs w:val="20"/>
              </w:rPr>
              <w:t>F2 291, 287, 273, 268, 264, 241, 231, SE Stairwell – 1 light</w:t>
            </w:r>
          </w:p>
          <w:p w14:paraId="3C77E80C" w14:textId="77777777" w:rsidR="0048079D" w:rsidRDefault="0048079D" w:rsidP="0048079D">
            <w:pPr>
              <w:pStyle w:val="body"/>
              <w:rPr>
                <w:szCs w:val="20"/>
              </w:rPr>
            </w:pPr>
            <w:r>
              <w:rPr>
                <w:rFonts w:ascii="Calibri Light" w:hAnsi="Calibri Light" w:cs="Calibri Light"/>
                <w:szCs w:val="20"/>
              </w:rPr>
              <w:t>F2 258, 239 – 2 lights</w:t>
            </w:r>
          </w:p>
          <w:p w14:paraId="25DBCF34" w14:textId="77777777" w:rsidR="0048079D" w:rsidRDefault="0048079D" w:rsidP="0048079D">
            <w:pPr>
              <w:pStyle w:val="body"/>
              <w:rPr>
                <w:rFonts w:ascii="Calibri Light" w:hAnsi="Calibri Light" w:cs="Calibri Light"/>
                <w:szCs w:val="20"/>
              </w:rPr>
            </w:pPr>
            <w:r>
              <w:rPr>
                <w:rFonts w:ascii="Calibri Light" w:hAnsi="Calibri Light" w:cs="Calibri Light"/>
                <w:szCs w:val="20"/>
              </w:rPr>
              <w:t>F3 360 (elevator), 302, 318, 339, 343 – 1 light</w:t>
            </w:r>
          </w:p>
          <w:p w14:paraId="4F28E20B" w14:textId="7E2D2B1C" w:rsidR="0048079D" w:rsidRPr="0048079D" w:rsidRDefault="0048079D" w:rsidP="0048079D">
            <w:pPr>
              <w:pStyle w:val="body"/>
              <w:rPr>
                <w:szCs w:val="20"/>
              </w:rPr>
            </w:pPr>
            <w:r>
              <w:rPr>
                <w:rFonts w:ascii="Calibri Light" w:hAnsi="Calibri Light" w:cs="Calibri Light"/>
                <w:szCs w:val="20"/>
              </w:rPr>
              <w:t>F3 360, 393 – 2 lights</w:t>
            </w:r>
          </w:p>
        </w:tc>
        <w:tc>
          <w:tcPr>
            <w:tcW w:w="990" w:type="dxa"/>
            <w:vAlign w:val="center"/>
          </w:tcPr>
          <w:p w14:paraId="6E749ABB" w14:textId="35DE10C3" w:rsidR="0048079D" w:rsidRDefault="0048079D"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0A60F6DE" w14:textId="47E62CC6" w:rsidR="0048079D" w:rsidRDefault="0048079D" w:rsidP="00057EB4">
            <w:pPr>
              <w:jc w:val="center"/>
              <w:rPr>
                <w:rFonts w:ascii="Calibri" w:hAnsi="Calibri" w:cs="Calibri"/>
                <w:sz w:val="22"/>
                <w:szCs w:val="22"/>
              </w:rPr>
            </w:pPr>
            <w:r w:rsidRPr="3DDF6BA1">
              <w:rPr>
                <w:rFonts w:ascii="Calibri" w:hAnsi="Calibri" w:cs="Calibri"/>
                <w:sz w:val="22"/>
                <w:szCs w:val="22"/>
              </w:rPr>
              <w:t>Sept 30, 2022</w:t>
            </w:r>
          </w:p>
        </w:tc>
        <w:tc>
          <w:tcPr>
            <w:tcW w:w="990" w:type="dxa"/>
            <w:vAlign w:val="center"/>
          </w:tcPr>
          <w:p w14:paraId="44EB4ABC" w14:textId="5CE81848" w:rsidR="0048079D" w:rsidRDefault="3DDF6BA1" w:rsidP="00057EB4">
            <w:pPr>
              <w:jc w:val="center"/>
              <w:rPr>
                <w:rFonts w:ascii="Calibri" w:hAnsi="Calibri" w:cs="Calibri"/>
                <w:sz w:val="22"/>
                <w:szCs w:val="22"/>
              </w:rPr>
            </w:pPr>
            <w:r w:rsidRPr="3DDF6BA1">
              <w:rPr>
                <w:rFonts w:ascii="Calibri" w:hAnsi="Calibri" w:cs="Calibri"/>
                <w:sz w:val="22"/>
                <w:szCs w:val="22"/>
              </w:rPr>
              <w:t>C</w:t>
            </w:r>
          </w:p>
        </w:tc>
      </w:tr>
      <w:tr w:rsidR="0048079D" w:rsidRPr="0000263B" w14:paraId="1C9F6C17" w14:textId="77777777" w:rsidTr="3DDF6BA1">
        <w:trPr>
          <w:gridAfter w:val="1"/>
          <w:wAfter w:w="29" w:type="dxa"/>
          <w:trHeight w:val="305"/>
          <w:jc w:val="center"/>
        </w:trPr>
        <w:tc>
          <w:tcPr>
            <w:tcW w:w="1705" w:type="dxa"/>
            <w:vAlign w:val="center"/>
          </w:tcPr>
          <w:p w14:paraId="6131D534" w14:textId="77777777" w:rsidR="0048079D" w:rsidRDefault="0048079D" w:rsidP="00057EB4">
            <w:pPr>
              <w:jc w:val="center"/>
              <w:rPr>
                <w:rFonts w:ascii="Calibri" w:eastAsia="Calibri" w:hAnsi="Calibri"/>
                <w:sz w:val="22"/>
                <w:szCs w:val="22"/>
              </w:rPr>
            </w:pPr>
            <w:r>
              <w:rPr>
                <w:rFonts w:ascii="Calibri" w:eastAsia="Calibri" w:hAnsi="Calibri"/>
                <w:sz w:val="22"/>
                <w:szCs w:val="22"/>
              </w:rPr>
              <w:t>MCML Int</w:t>
            </w:r>
          </w:p>
          <w:p w14:paraId="3A65E951" w14:textId="7FC275D2" w:rsidR="0048079D" w:rsidRDefault="0048079D" w:rsidP="00057EB4">
            <w:pPr>
              <w:jc w:val="center"/>
              <w:rPr>
                <w:rFonts w:ascii="Calibri" w:eastAsia="Calibri" w:hAnsi="Calibri"/>
                <w:sz w:val="22"/>
                <w:szCs w:val="22"/>
              </w:rPr>
            </w:pPr>
            <w:r>
              <w:rPr>
                <w:rFonts w:ascii="Calibri" w:eastAsia="Calibri" w:hAnsi="Calibri"/>
                <w:sz w:val="22"/>
                <w:szCs w:val="22"/>
              </w:rPr>
              <w:t>B-16</w:t>
            </w:r>
          </w:p>
        </w:tc>
        <w:tc>
          <w:tcPr>
            <w:tcW w:w="900" w:type="dxa"/>
            <w:vAlign w:val="center"/>
          </w:tcPr>
          <w:p w14:paraId="72B48CC2" w14:textId="622EEC9A"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388E17F" w14:textId="3ECB5E67" w:rsidR="0048079D" w:rsidRPr="0048079D" w:rsidRDefault="0048079D" w:rsidP="0048079D">
            <w:pPr>
              <w:pStyle w:val="body"/>
            </w:pPr>
            <w:r w:rsidRPr="3DDF6BA1">
              <w:rPr>
                <w:rFonts w:ascii="Calibri Light" w:hAnsi="Calibri Light" w:cs="Calibri Light"/>
              </w:rPr>
              <w:t>Indoor signage around the building with directional signage to important locations is out of date. Suggested to remove information that is no longer relevant in short term, and replace signs in long term.</w:t>
            </w:r>
            <w:r w:rsidR="00F06D4C" w:rsidRPr="3DDF6BA1">
              <w:rPr>
                <w:rFonts w:ascii="Calibri Light" w:hAnsi="Calibri Light" w:cs="Calibri Light"/>
              </w:rPr>
              <w:t xml:space="preserve"> Signage update will wait till internal moves of units are complete.</w:t>
            </w:r>
            <w:r w:rsidR="00123DF6" w:rsidRPr="3DDF6BA1">
              <w:rPr>
                <w:rFonts w:ascii="Calibri Light" w:hAnsi="Calibri Light" w:cs="Calibri Light"/>
              </w:rPr>
              <w:t xml:space="preserve"> SA will help to draft the update signage. LF will send SA the remaining updated signage information.</w:t>
            </w:r>
          </w:p>
        </w:tc>
        <w:tc>
          <w:tcPr>
            <w:tcW w:w="990" w:type="dxa"/>
            <w:vAlign w:val="center"/>
          </w:tcPr>
          <w:p w14:paraId="053F71B9" w14:textId="52BA1DC3" w:rsidR="0048079D" w:rsidRDefault="0048079D"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DFA7C9A" w14:textId="49F389EE" w:rsidR="0048079D" w:rsidRDefault="0048079D" w:rsidP="00057EB4">
            <w:pPr>
              <w:jc w:val="center"/>
              <w:rPr>
                <w:rFonts w:ascii="Calibri" w:hAnsi="Calibri" w:cs="Calibri"/>
                <w:sz w:val="22"/>
                <w:szCs w:val="22"/>
              </w:rPr>
            </w:pPr>
            <w:r w:rsidRPr="3DDF6BA1">
              <w:rPr>
                <w:rFonts w:ascii="Calibri" w:hAnsi="Calibri" w:cs="Calibri"/>
                <w:sz w:val="22"/>
                <w:szCs w:val="22"/>
              </w:rPr>
              <w:t>Sept 30, 2022</w:t>
            </w:r>
          </w:p>
        </w:tc>
        <w:tc>
          <w:tcPr>
            <w:tcW w:w="990" w:type="dxa"/>
            <w:vAlign w:val="center"/>
          </w:tcPr>
          <w:p w14:paraId="3D8B1B34" w14:textId="7C822CDA" w:rsidR="0048079D" w:rsidRDefault="00C637C4" w:rsidP="00057EB4">
            <w:pPr>
              <w:jc w:val="center"/>
              <w:rPr>
                <w:rFonts w:ascii="Calibri" w:hAnsi="Calibri" w:cs="Calibri"/>
                <w:sz w:val="22"/>
                <w:szCs w:val="22"/>
              </w:rPr>
            </w:pPr>
            <w:r>
              <w:rPr>
                <w:rFonts w:ascii="Calibri" w:hAnsi="Calibri" w:cs="Calibri"/>
                <w:sz w:val="22"/>
                <w:szCs w:val="22"/>
              </w:rPr>
              <w:t>IP</w:t>
            </w:r>
          </w:p>
        </w:tc>
      </w:tr>
      <w:tr w:rsidR="0048079D" w:rsidRPr="0000263B" w14:paraId="6442066D" w14:textId="77777777" w:rsidTr="3DDF6BA1">
        <w:trPr>
          <w:gridAfter w:val="1"/>
          <w:wAfter w:w="29" w:type="dxa"/>
          <w:trHeight w:val="305"/>
          <w:jc w:val="center"/>
        </w:trPr>
        <w:tc>
          <w:tcPr>
            <w:tcW w:w="1705" w:type="dxa"/>
            <w:vAlign w:val="center"/>
          </w:tcPr>
          <w:p w14:paraId="79301E6F" w14:textId="189F5422" w:rsidR="0048079D" w:rsidRDefault="0048079D" w:rsidP="00057EB4">
            <w:pPr>
              <w:jc w:val="center"/>
              <w:rPr>
                <w:rFonts w:ascii="Calibri" w:eastAsia="Calibri" w:hAnsi="Calibri"/>
                <w:sz w:val="22"/>
                <w:szCs w:val="22"/>
              </w:rPr>
            </w:pPr>
            <w:r>
              <w:rPr>
                <w:rFonts w:ascii="Calibri" w:eastAsia="Calibri" w:hAnsi="Calibri"/>
                <w:sz w:val="22"/>
                <w:szCs w:val="22"/>
              </w:rPr>
              <w:t>MCML 230</w:t>
            </w:r>
            <w:r w:rsidR="000B3F65">
              <w:rPr>
                <w:rFonts w:ascii="Calibri" w:eastAsia="Calibri" w:hAnsi="Calibri"/>
                <w:sz w:val="22"/>
                <w:szCs w:val="22"/>
              </w:rPr>
              <w:t>,230C,230G</w:t>
            </w:r>
          </w:p>
          <w:p w14:paraId="5514D7BB" w14:textId="7A77EB03" w:rsidR="0048079D" w:rsidRDefault="0048079D" w:rsidP="00057EB4">
            <w:pPr>
              <w:jc w:val="center"/>
              <w:rPr>
                <w:rFonts w:ascii="Calibri" w:eastAsia="Calibri" w:hAnsi="Calibri"/>
                <w:sz w:val="22"/>
                <w:szCs w:val="22"/>
              </w:rPr>
            </w:pPr>
            <w:r>
              <w:rPr>
                <w:rFonts w:ascii="Calibri" w:eastAsia="Calibri" w:hAnsi="Calibri"/>
                <w:sz w:val="22"/>
                <w:szCs w:val="22"/>
              </w:rPr>
              <w:t>M-8</w:t>
            </w:r>
          </w:p>
        </w:tc>
        <w:tc>
          <w:tcPr>
            <w:tcW w:w="900" w:type="dxa"/>
            <w:vAlign w:val="center"/>
          </w:tcPr>
          <w:p w14:paraId="1BA4F77A" w14:textId="657FBECF" w:rsidR="0048079D" w:rsidRDefault="0048079D" w:rsidP="00057EB4">
            <w:pPr>
              <w:jc w:val="center"/>
              <w:rPr>
                <w:rFonts w:ascii="Calibri" w:hAnsi="Calibri" w:cs="Calibri"/>
                <w:sz w:val="22"/>
                <w:szCs w:val="22"/>
              </w:rPr>
            </w:pPr>
            <w:r>
              <w:rPr>
                <w:rFonts w:ascii="Calibri" w:hAnsi="Calibri" w:cs="Calibri"/>
                <w:sz w:val="22"/>
                <w:szCs w:val="22"/>
              </w:rPr>
              <w:t>B</w:t>
            </w:r>
          </w:p>
        </w:tc>
        <w:tc>
          <w:tcPr>
            <w:tcW w:w="6570" w:type="dxa"/>
            <w:vAlign w:val="center"/>
          </w:tcPr>
          <w:p w14:paraId="22B6D54B" w14:textId="505E7F0C" w:rsidR="0048079D" w:rsidRPr="0048079D" w:rsidRDefault="0048079D" w:rsidP="0048079D">
            <w:pPr>
              <w:pStyle w:val="body"/>
              <w:rPr>
                <w:rFonts w:asciiTheme="majorHAnsi" w:hAnsiTheme="majorHAnsi"/>
                <w:szCs w:val="20"/>
              </w:rPr>
            </w:pPr>
            <w:r w:rsidRPr="0048079D">
              <w:rPr>
                <w:rFonts w:asciiTheme="majorHAnsi" w:hAnsiTheme="majorHAnsi"/>
                <w:szCs w:val="20"/>
              </w:rPr>
              <w:t xml:space="preserve">Emergency shower last inspected June 16, 2021. They should be re-inspected this year. </w:t>
            </w:r>
            <w:r>
              <w:rPr>
                <w:rFonts w:asciiTheme="majorHAnsi" w:hAnsiTheme="majorHAnsi"/>
                <w:szCs w:val="20"/>
              </w:rPr>
              <w:t xml:space="preserve">Schedule to have emergency showers in laboratory 230 inspected this year. </w:t>
            </w:r>
            <w:r w:rsidR="00123DF6">
              <w:rPr>
                <w:rFonts w:asciiTheme="majorHAnsi" w:hAnsiTheme="majorHAnsi"/>
                <w:szCs w:val="20"/>
              </w:rPr>
              <w:t>IC will monitor and report back next meeting to see if this has been done.</w:t>
            </w:r>
          </w:p>
        </w:tc>
        <w:tc>
          <w:tcPr>
            <w:tcW w:w="990" w:type="dxa"/>
            <w:vAlign w:val="center"/>
          </w:tcPr>
          <w:p w14:paraId="5B216D25" w14:textId="0A126591" w:rsidR="0048079D" w:rsidRDefault="0048079D"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2C65088C" w14:textId="56D48F6D" w:rsidR="0048079D" w:rsidRDefault="0048079D" w:rsidP="00057EB4">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3B05B01C" w14:textId="5DCF0C5F" w:rsidR="0048079D" w:rsidRDefault="00C637C4" w:rsidP="00057EB4">
            <w:pPr>
              <w:jc w:val="center"/>
              <w:rPr>
                <w:rFonts w:ascii="Calibri" w:hAnsi="Calibri" w:cs="Calibri"/>
                <w:sz w:val="22"/>
                <w:szCs w:val="22"/>
              </w:rPr>
            </w:pPr>
            <w:r>
              <w:rPr>
                <w:rFonts w:ascii="Calibri" w:hAnsi="Calibri" w:cs="Calibri"/>
                <w:sz w:val="22"/>
                <w:szCs w:val="22"/>
              </w:rPr>
              <w:t>IP</w:t>
            </w:r>
          </w:p>
        </w:tc>
      </w:tr>
      <w:tr w:rsidR="0048079D" w:rsidRPr="0000263B" w14:paraId="04E8C6F5" w14:textId="77777777" w:rsidTr="3DDF6BA1">
        <w:trPr>
          <w:gridAfter w:val="1"/>
          <w:wAfter w:w="29" w:type="dxa"/>
          <w:trHeight w:val="305"/>
          <w:jc w:val="center"/>
        </w:trPr>
        <w:tc>
          <w:tcPr>
            <w:tcW w:w="1705" w:type="dxa"/>
            <w:vAlign w:val="center"/>
          </w:tcPr>
          <w:p w14:paraId="52E439F8" w14:textId="77777777" w:rsidR="0048079D" w:rsidRDefault="000B3F65" w:rsidP="00057EB4">
            <w:pPr>
              <w:jc w:val="center"/>
              <w:rPr>
                <w:rFonts w:ascii="Calibri" w:eastAsia="Calibri" w:hAnsi="Calibri"/>
                <w:sz w:val="22"/>
                <w:szCs w:val="22"/>
              </w:rPr>
            </w:pPr>
            <w:r>
              <w:rPr>
                <w:rFonts w:ascii="Calibri" w:eastAsia="Calibri" w:hAnsi="Calibri"/>
                <w:sz w:val="22"/>
                <w:szCs w:val="22"/>
              </w:rPr>
              <w:t>MCML 230G</w:t>
            </w:r>
          </w:p>
          <w:p w14:paraId="2BDA74C4" w14:textId="4FBF6D6A" w:rsidR="000B3F65" w:rsidRDefault="000B3F65" w:rsidP="00057EB4">
            <w:pPr>
              <w:jc w:val="center"/>
              <w:rPr>
                <w:rFonts w:ascii="Calibri" w:eastAsia="Calibri" w:hAnsi="Calibri"/>
                <w:sz w:val="22"/>
                <w:szCs w:val="22"/>
              </w:rPr>
            </w:pPr>
            <w:r>
              <w:rPr>
                <w:rFonts w:ascii="Calibri" w:eastAsia="Calibri" w:hAnsi="Calibri"/>
                <w:sz w:val="22"/>
                <w:szCs w:val="22"/>
              </w:rPr>
              <w:t>M-34</w:t>
            </w:r>
          </w:p>
        </w:tc>
        <w:tc>
          <w:tcPr>
            <w:tcW w:w="900" w:type="dxa"/>
            <w:vAlign w:val="center"/>
          </w:tcPr>
          <w:p w14:paraId="76BE4A15" w14:textId="7DD54C80" w:rsidR="0048079D" w:rsidRDefault="000B3F6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D2D0162" w14:textId="192FBD28" w:rsidR="0048079D" w:rsidRDefault="000B3F65" w:rsidP="0048079D">
            <w:pPr>
              <w:pStyle w:val="body"/>
              <w:rPr>
                <w:rFonts w:asciiTheme="majorHAnsi" w:hAnsiTheme="majorHAnsi"/>
                <w:szCs w:val="20"/>
              </w:rPr>
            </w:pPr>
            <w:r>
              <w:rPr>
                <w:rFonts w:asciiTheme="majorHAnsi" w:hAnsiTheme="majorHAnsi"/>
                <w:szCs w:val="20"/>
              </w:rPr>
              <w:t>Some chemicals in large containers are being stored in cardboard boxes on the floor. Arrange for proper chemical disposal through HWIS.</w:t>
            </w:r>
            <w:r w:rsidR="006F41A3">
              <w:rPr>
                <w:rFonts w:asciiTheme="majorHAnsi" w:hAnsiTheme="majorHAnsi"/>
                <w:szCs w:val="20"/>
              </w:rPr>
              <w:t xml:space="preserve"> One batch has been sent off in late May. Another batch will be</w:t>
            </w:r>
            <w:r w:rsidR="00123DF6">
              <w:rPr>
                <w:rFonts w:asciiTheme="majorHAnsi" w:hAnsiTheme="majorHAnsi"/>
                <w:szCs w:val="20"/>
              </w:rPr>
              <w:t xml:space="preserve"> done in August.</w:t>
            </w:r>
          </w:p>
        </w:tc>
        <w:tc>
          <w:tcPr>
            <w:tcW w:w="990" w:type="dxa"/>
            <w:vAlign w:val="center"/>
          </w:tcPr>
          <w:p w14:paraId="429B133F" w14:textId="7B2D5B2C" w:rsidR="0048079D" w:rsidRDefault="000B3F65"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523E4176" w14:textId="63BD1E56" w:rsidR="0048079D" w:rsidRDefault="000B3F65" w:rsidP="00057EB4">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39622316" w14:textId="07AE7E9E" w:rsidR="0048079D" w:rsidRDefault="00C637C4" w:rsidP="00057EB4">
            <w:pPr>
              <w:jc w:val="center"/>
              <w:rPr>
                <w:rFonts w:ascii="Calibri" w:hAnsi="Calibri" w:cs="Calibri"/>
                <w:sz w:val="22"/>
                <w:szCs w:val="22"/>
              </w:rPr>
            </w:pPr>
            <w:r>
              <w:rPr>
                <w:rFonts w:ascii="Calibri" w:hAnsi="Calibri" w:cs="Calibri"/>
                <w:sz w:val="22"/>
                <w:szCs w:val="22"/>
              </w:rPr>
              <w:t>IP</w:t>
            </w:r>
          </w:p>
        </w:tc>
      </w:tr>
      <w:tr w:rsidR="00C637C4" w:rsidRPr="0000263B" w14:paraId="2A30CCEE" w14:textId="77777777" w:rsidTr="3DDF6BA1">
        <w:trPr>
          <w:gridAfter w:val="1"/>
          <w:wAfter w:w="29" w:type="dxa"/>
          <w:trHeight w:val="305"/>
          <w:jc w:val="center"/>
        </w:trPr>
        <w:tc>
          <w:tcPr>
            <w:tcW w:w="1705" w:type="dxa"/>
            <w:vAlign w:val="center"/>
          </w:tcPr>
          <w:p w14:paraId="61D079F6" w14:textId="77777777" w:rsidR="00C637C4" w:rsidRDefault="00C637C4" w:rsidP="00057EB4">
            <w:pPr>
              <w:jc w:val="center"/>
              <w:rPr>
                <w:rFonts w:ascii="Calibri" w:eastAsia="Calibri" w:hAnsi="Calibri"/>
                <w:sz w:val="22"/>
                <w:szCs w:val="22"/>
              </w:rPr>
            </w:pPr>
            <w:r>
              <w:rPr>
                <w:rFonts w:ascii="Calibri" w:eastAsia="Calibri" w:hAnsi="Calibri"/>
                <w:sz w:val="22"/>
                <w:szCs w:val="22"/>
              </w:rPr>
              <w:t>MCML 48F</w:t>
            </w:r>
          </w:p>
          <w:p w14:paraId="6DB43A7F" w14:textId="1BBC6CB8" w:rsidR="00C637C4" w:rsidRDefault="00C637C4" w:rsidP="00057EB4">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36351F23" w14:textId="26A3A11E" w:rsidR="00C637C4" w:rsidRDefault="00C637C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F84514" w14:textId="0111D985" w:rsidR="00C637C4" w:rsidRDefault="00C637C4" w:rsidP="0048079D">
            <w:pPr>
              <w:pStyle w:val="body"/>
              <w:rPr>
                <w:rFonts w:asciiTheme="majorHAnsi" w:hAnsiTheme="majorHAnsi"/>
                <w:szCs w:val="20"/>
              </w:rPr>
            </w:pPr>
            <w:r>
              <w:rPr>
                <w:rFonts w:asciiTheme="majorHAnsi" w:hAnsiTheme="majorHAnsi"/>
                <w:szCs w:val="20"/>
              </w:rPr>
              <w:t>1 light burnt out. Submit service request.</w:t>
            </w:r>
          </w:p>
        </w:tc>
        <w:tc>
          <w:tcPr>
            <w:tcW w:w="990" w:type="dxa"/>
            <w:vAlign w:val="center"/>
          </w:tcPr>
          <w:p w14:paraId="057ECF0F" w14:textId="382CE68B" w:rsidR="00C637C4" w:rsidRDefault="00C637C4"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CDA2E2A" w14:textId="719B81BC" w:rsidR="00C637C4" w:rsidRDefault="00C637C4"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0929F88C" w14:textId="75CD09B9" w:rsidR="00C637C4" w:rsidRDefault="00C637C4" w:rsidP="00057EB4">
            <w:pPr>
              <w:jc w:val="center"/>
              <w:rPr>
                <w:rFonts w:ascii="Calibri" w:hAnsi="Calibri" w:cs="Calibri"/>
                <w:sz w:val="22"/>
                <w:szCs w:val="22"/>
              </w:rPr>
            </w:pPr>
            <w:r>
              <w:rPr>
                <w:rFonts w:ascii="Calibri" w:hAnsi="Calibri" w:cs="Calibri"/>
                <w:sz w:val="22"/>
                <w:szCs w:val="22"/>
              </w:rPr>
              <w:t>N</w:t>
            </w:r>
          </w:p>
        </w:tc>
      </w:tr>
      <w:tr w:rsidR="00C637C4" w:rsidRPr="0000263B" w14:paraId="74CEE00B" w14:textId="77777777" w:rsidTr="3DDF6BA1">
        <w:trPr>
          <w:gridAfter w:val="1"/>
          <w:wAfter w:w="29" w:type="dxa"/>
          <w:trHeight w:val="305"/>
          <w:jc w:val="center"/>
        </w:trPr>
        <w:tc>
          <w:tcPr>
            <w:tcW w:w="1705" w:type="dxa"/>
            <w:vAlign w:val="center"/>
          </w:tcPr>
          <w:p w14:paraId="67A28B1F" w14:textId="77777777" w:rsidR="00C637C4" w:rsidRDefault="00C637C4" w:rsidP="00057EB4">
            <w:pPr>
              <w:jc w:val="center"/>
              <w:rPr>
                <w:rFonts w:ascii="Calibri" w:eastAsia="Calibri" w:hAnsi="Calibri"/>
                <w:sz w:val="22"/>
                <w:szCs w:val="22"/>
              </w:rPr>
            </w:pPr>
            <w:r>
              <w:rPr>
                <w:rFonts w:ascii="Calibri" w:eastAsia="Calibri" w:hAnsi="Calibri"/>
                <w:sz w:val="22"/>
                <w:szCs w:val="22"/>
              </w:rPr>
              <w:t>MCML 48F</w:t>
            </w:r>
          </w:p>
          <w:p w14:paraId="483CEE27" w14:textId="50863825" w:rsidR="00C637C4" w:rsidRDefault="00C637C4" w:rsidP="00057EB4">
            <w:pPr>
              <w:jc w:val="center"/>
              <w:rPr>
                <w:rFonts w:ascii="Calibri" w:eastAsia="Calibri" w:hAnsi="Calibri"/>
                <w:sz w:val="22"/>
                <w:szCs w:val="22"/>
              </w:rPr>
            </w:pPr>
            <w:r>
              <w:rPr>
                <w:rFonts w:ascii="Calibri" w:eastAsia="Calibri" w:hAnsi="Calibri"/>
                <w:sz w:val="22"/>
                <w:szCs w:val="22"/>
              </w:rPr>
              <w:lastRenderedPageBreak/>
              <w:t xml:space="preserve">D-10 </w:t>
            </w:r>
          </w:p>
        </w:tc>
        <w:tc>
          <w:tcPr>
            <w:tcW w:w="900" w:type="dxa"/>
            <w:vAlign w:val="center"/>
          </w:tcPr>
          <w:p w14:paraId="64893BC9" w14:textId="4824C91E" w:rsidR="00C637C4" w:rsidRDefault="00C637C4" w:rsidP="00057EB4">
            <w:pPr>
              <w:jc w:val="center"/>
              <w:rPr>
                <w:rFonts w:ascii="Calibri" w:hAnsi="Calibri" w:cs="Calibri"/>
                <w:sz w:val="22"/>
                <w:szCs w:val="22"/>
              </w:rPr>
            </w:pPr>
            <w:r>
              <w:rPr>
                <w:rFonts w:ascii="Calibri" w:hAnsi="Calibri" w:cs="Calibri"/>
                <w:sz w:val="22"/>
                <w:szCs w:val="22"/>
              </w:rPr>
              <w:lastRenderedPageBreak/>
              <w:t>C</w:t>
            </w:r>
          </w:p>
        </w:tc>
        <w:tc>
          <w:tcPr>
            <w:tcW w:w="6570" w:type="dxa"/>
            <w:vAlign w:val="center"/>
          </w:tcPr>
          <w:p w14:paraId="7FC78441" w14:textId="5D36F7C8" w:rsidR="00C637C4" w:rsidRDefault="00C637C4" w:rsidP="0048079D">
            <w:pPr>
              <w:pStyle w:val="body"/>
              <w:rPr>
                <w:rFonts w:asciiTheme="majorHAnsi" w:hAnsiTheme="majorHAnsi"/>
                <w:szCs w:val="20"/>
              </w:rPr>
            </w:pPr>
            <w:r>
              <w:rPr>
                <w:rFonts w:asciiTheme="majorHAnsi" w:hAnsiTheme="majorHAnsi"/>
                <w:szCs w:val="20"/>
              </w:rPr>
              <w:t>One shelf is not anchored to wall. Submit service request.</w:t>
            </w:r>
          </w:p>
        </w:tc>
        <w:tc>
          <w:tcPr>
            <w:tcW w:w="990" w:type="dxa"/>
            <w:vAlign w:val="center"/>
          </w:tcPr>
          <w:p w14:paraId="2429A395" w14:textId="62A66628" w:rsidR="00C637C4" w:rsidRDefault="00C637C4"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C75493E" w14:textId="611C6D75" w:rsidR="00C637C4" w:rsidRDefault="00C637C4"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6A87BF9D" w14:textId="1AA01186" w:rsidR="00C637C4" w:rsidRDefault="00C637C4" w:rsidP="00057EB4">
            <w:pPr>
              <w:jc w:val="center"/>
              <w:rPr>
                <w:rFonts w:ascii="Calibri" w:hAnsi="Calibri" w:cs="Calibri"/>
                <w:sz w:val="22"/>
                <w:szCs w:val="22"/>
              </w:rPr>
            </w:pPr>
            <w:r>
              <w:rPr>
                <w:rFonts w:ascii="Calibri" w:hAnsi="Calibri" w:cs="Calibri"/>
                <w:sz w:val="22"/>
                <w:szCs w:val="22"/>
              </w:rPr>
              <w:t>N</w:t>
            </w:r>
          </w:p>
        </w:tc>
      </w:tr>
      <w:tr w:rsidR="00C637C4" w:rsidRPr="0000263B" w14:paraId="7DD825EC" w14:textId="77777777" w:rsidTr="3DDF6BA1">
        <w:trPr>
          <w:gridAfter w:val="1"/>
          <w:wAfter w:w="29" w:type="dxa"/>
          <w:trHeight w:val="305"/>
          <w:jc w:val="center"/>
        </w:trPr>
        <w:tc>
          <w:tcPr>
            <w:tcW w:w="1705" w:type="dxa"/>
            <w:vAlign w:val="center"/>
          </w:tcPr>
          <w:p w14:paraId="411FEDB1" w14:textId="6D4D9F8E" w:rsidR="00C637C4" w:rsidRDefault="00C637C4" w:rsidP="00057EB4">
            <w:pPr>
              <w:jc w:val="center"/>
              <w:rPr>
                <w:rFonts w:ascii="Calibri" w:eastAsia="Calibri" w:hAnsi="Calibri"/>
                <w:sz w:val="22"/>
                <w:szCs w:val="22"/>
              </w:rPr>
            </w:pPr>
            <w:r>
              <w:rPr>
                <w:rFonts w:ascii="Calibri" w:eastAsia="Calibri" w:hAnsi="Calibri"/>
                <w:sz w:val="22"/>
                <w:szCs w:val="22"/>
              </w:rPr>
              <w:t>MCML 48F</w:t>
            </w:r>
            <w:r w:rsidR="00103FB5">
              <w:rPr>
                <w:rFonts w:ascii="Calibri" w:eastAsia="Calibri" w:hAnsi="Calibri"/>
                <w:sz w:val="22"/>
                <w:szCs w:val="22"/>
              </w:rPr>
              <w:t>,336</w:t>
            </w:r>
          </w:p>
          <w:p w14:paraId="64064EC1" w14:textId="31108D9E" w:rsidR="00C637C4" w:rsidRDefault="00C637C4" w:rsidP="00057EB4">
            <w:pPr>
              <w:jc w:val="center"/>
              <w:rPr>
                <w:rFonts w:ascii="Calibri" w:eastAsia="Calibri" w:hAnsi="Calibri"/>
                <w:sz w:val="22"/>
                <w:szCs w:val="22"/>
              </w:rPr>
            </w:pPr>
            <w:r>
              <w:rPr>
                <w:rFonts w:ascii="Calibri" w:eastAsia="Calibri" w:hAnsi="Calibri"/>
                <w:sz w:val="22"/>
                <w:szCs w:val="22"/>
              </w:rPr>
              <w:t>D-12</w:t>
            </w:r>
          </w:p>
        </w:tc>
        <w:tc>
          <w:tcPr>
            <w:tcW w:w="900" w:type="dxa"/>
            <w:vAlign w:val="center"/>
          </w:tcPr>
          <w:p w14:paraId="61081B20" w14:textId="6315A8EF" w:rsidR="00C637C4" w:rsidRDefault="00C637C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0F0592BD" w14:textId="1B24BA22" w:rsidR="00C637C4" w:rsidRDefault="00C637C4" w:rsidP="0048079D">
            <w:pPr>
              <w:pStyle w:val="body"/>
              <w:rPr>
                <w:rFonts w:asciiTheme="majorHAnsi" w:hAnsiTheme="majorHAnsi"/>
                <w:szCs w:val="20"/>
              </w:rPr>
            </w:pPr>
            <w:r>
              <w:rPr>
                <w:rFonts w:asciiTheme="majorHAnsi" w:hAnsiTheme="majorHAnsi"/>
                <w:szCs w:val="20"/>
              </w:rPr>
              <w:t>No immediate access to emergency contact/procedures. Post at the loading bay exit door.</w:t>
            </w:r>
          </w:p>
        </w:tc>
        <w:tc>
          <w:tcPr>
            <w:tcW w:w="990" w:type="dxa"/>
            <w:vAlign w:val="center"/>
          </w:tcPr>
          <w:p w14:paraId="63DB16A7" w14:textId="7CB22538" w:rsidR="00C637C4" w:rsidRDefault="00C637C4" w:rsidP="00057EB4">
            <w:pPr>
              <w:jc w:val="center"/>
              <w:rPr>
                <w:rFonts w:ascii="Calibri" w:hAnsi="Calibri" w:cs="Calibri"/>
                <w:sz w:val="22"/>
                <w:szCs w:val="22"/>
              </w:rPr>
            </w:pPr>
            <w:r>
              <w:rPr>
                <w:rFonts w:ascii="Calibri" w:hAnsi="Calibri" w:cs="Calibri"/>
                <w:sz w:val="22"/>
                <w:szCs w:val="22"/>
              </w:rPr>
              <w:t>IC/SA</w:t>
            </w:r>
          </w:p>
        </w:tc>
        <w:tc>
          <w:tcPr>
            <w:tcW w:w="1890" w:type="dxa"/>
            <w:vAlign w:val="center"/>
          </w:tcPr>
          <w:p w14:paraId="6700F522" w14:textId="77DF9B83" w:rsidR="00C637C4" w:rsidRDefault="00C637C4"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2AC90BD8" w14:textId="239F30C4" w:rsidR="00C637C4" w:rsidRDefault="3DDF6BA1" w:rsidP="00057EB4">
            <w:pPr>
              <w:jc w:val="center"/>
              <w:rPr>
                <w:rFonts w:ascii="Calibri" w:hAnsi="Calibri" w:cs="Calibri"/>
                <w:sz w:val="22"/>
                <w:szCs w:val="22"/>
              </w:rPr>
            </w:pPr>
            <w:r w:rsidRPr="3DDF6BA1">
              <w:rPr>
                <w:rFonts w:ascii="Calibri" w:hAnsi="Calibri" w:cs="Calibri"/>
                <w:sz w:val="22"/>
                <w:szCs w:val="22"/>
              </w:rPr>
              <w:t>C</w:t>
            </w:r>
          </w:p>
        </w:tc>
      </w:tr>
      <w:tr w:rsidR="00C637C4" w:rsidRPr="0000263B" w14:paraId="1C25F8A5" w14:textId="77777777" w:rsidTr="3DDF6BA1">
        <w:trPr>
          <w:gridAfter w:val="1"/>
          <w:wAfter w:w="29" w:type="dxa"/>
          <w:trHeight w:val="305"/>
          <w:jc w:val="center"/>
        </w:trPr>
        <w:tc>
          <w:tcPr>
            <w:tcW w:w="1705" w:type="dxa"/>
            <w:vAlign w:val="center"/>
          </w:tcPr>
          <w:p w14:paraId="439CD5B1" w14:textId="77777777" w:rsidR="00C637C4" w:rsidRDefault="00C637C4" w:rsidP="00057EB4">
            <w:pPr>
              <w:jc w:val="center"/>
              <w:rPr>
                <w:rFonts w:ascii="Calibri" w:eastAsia="Calibri" w:hAnsi="Calibri"/>
                <w:sz w:val="22"/>
                <w:szCs w:val="22"/>
              </w:rPr>
            </w:pPr>
            <w:r>
              <w:rPr>
                <w:rFonts w:ascii="Calibri" w:eastAsia="Calibri" w:hAnsi="Calibri"/>
                <w:sz w:val="22"/>
                <w:szCs w:val="22"/>
              </w:rPr>
              <w:t>MCML 48F</w:t>
            </w:r>
          </w:p>
          <w:p w14:paraId="3C0537D2" w14:textId="58DEE944" w:rsidR="00C637C4" w:rsidRDefault="00C637C4"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2F3B4AA8" w14:textId="7AA7B216" w:rsidR="00C637C4" w:rsidRDefault="00C637C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0ABE0EE" w14:textId="24884A5A" w:rsidR="00C637C4" w:rsidRDefault="007241E7" w:rsidP="0048079D">
            <w:pPr>
              <w:pStyle w:val="body"/>
              <w:rPr>
                <w:rFonts w:asciiTheme="majorHAnsi" w:hAnsiTheme="majorHAnsi"/>
                <w:szCs w:val="20"/>
              </w:rPr>
            </w:pPr>
            <w:r>
              <w:rPr>
                <w:rFonts w:asciiTheme="majorHAnsi" w:hAnsiTheme="majorHAnsi"/>
                <w:szCs w:val="20"/>
              </w:rPr>
              <w:t>Space is dusty. Submit service request to get space swept/cleaned.</w:t>
            </w:r>
          </w:p>
        </w:tc>
        <w:tc>
          <w:tcPr>
            <w:tcW w:w="990" w:type="dxa"/>
            <w:vAlign w:val="center"/>
          </w:tcPr>
          <w:p w14:paraId="2CE0D265" w14:textId="5DFB80E3" w:rsidR="00C637C4" w:rsidRDefault="007241E7"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47F42E8E" w14:textId="6B574381" w:rsidR="00C637C4" w:rsidRDefault="007241E7"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7DAACA75" w14:textId="0DC5AA45" w:rsidR="00C637C4" w:rsidRDefault="007241E7" w:rsidP="00057EB4">
            <w:pPr>
              <w:jc w:val="center"/>
              <w:rPr>
                <w:rFonts w:ascii="Calibri" w:hAnsi="Calibri" w:cs="Calibri"/>
                <w:sz w:val="22"/>
                <w:szCs w:val="22"/>
              </w:rPr>
            </w:pPr>
            <w:r>
              <w:rPr>
                <w:rFonts w:ascii="Calibri" w:hAnsi="Calibri" w:cs="Calibri"/>
                <w:sz w:val="22"/>
                <w:szCs w:val="22"/>
              </w:rPr>
              <w:t>N</w:t>
            </w:r>
          </w:p>
        </w:tc>
      </w:tr>
      <w:tr w:rsidR="007241E7" w:rsidRPr="0000263B" w14:paraId="6466B1C6" w14:textId="77777777" w:rsidTr="3DDF6BA1">
        <w:trPr>
          <w:gridAfter w:val="1"/>
          <w:wAfter w:w="29" w:type="dxa"/>
          <w:trHeight w:val="305"/>
          <w:jc w:val="center"/>
        </w:trPr>
        <w:tc>
          <w:tcPr>
            <w:tcW w:w="1705" w:type="dxa"/>
            <w:vAlign w:val="center"/>
          </w:tcPr>
          <w:p w14:paraId="0F2608E3" w14:textId="77777777" w:rsidR="007241E7" w:rsidRDefault="007241E7" w:rsidP="00057EB4">
            <w:pPr>
              <w:jc w:val="center"/>
              <w:rPr>
                <w:rFonts w:ascii="Calibri" w:eastAsia="Calibri" w:hAnsi="Calibri"/>
                <w:sz w:val="22"/>
                <w:szCs w:val="22"/>
              </w:rPr>
            </w:pPr>
            <w:r>
              <w:rPr>
                <w:rFonts w:ascii="Calibri" w:eastAsia="Calibri" w:hAnsi="Calibri"/>
                <w:sz w:val="22"/>
                <w:szCs w:val="22"/>
              </w:rPr>
              <w:t>MCML 62</w:t>
            </w:r>
          </w:p>
          <w:p w14:paraId="0C14D9DF" w14:textId="3CF0D765" w:rsidR="007241E7" w:rsidRDefault="007241E7"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16F6ED0C" w14:textId="3FE3403F" w:rsidR="007241E7" w:rsidRDefault="007241E7"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9F09F35" w14:textId="79667941" w:rsidR="007241E7" w:rsidRDefault="007241E7" w:rsidP="0048079D">
            <w:pPr>
              <w:pStyle w:val="body"/>
              <w:rPr>
                <w:rFonts w:asciiTheme="majorHAnsi" w:hAnsiTheme="majorHAnsi"/>
                <w:szCs w:val="20"/>
              </w:rPr>
            </w:pPr>
            <w:r>
              <w:rPr>
                <w:rFonts w:asciiTheme="majorHAnsi" w:hAnsiTheme="majorHAnsi"/>
                <w:szCs w:val="20"/>
              </w:rPr>
              <w:t>Space is dusty. Submit service request to get floors mopped and cleaned and to get countertops sanitized and wiped.</w:t>
            </w:r>
          </w:p>
        </w:tc>
        <w:tc>
          <w:tcPr>
            <w:tcW w:w="990" w:type="dxa"/>
            <w:vAlign w:val="center"/>
          </w:tcPr>
          <w:p w14:paraId="3F18706C" w14:textId="114F98CC" w:rsidR="007241E7" w:rsidRDefault="007241E7"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279DB39B" w14:textId="3866F3B8" w:rsidR="007241E7" w:rsidRDefault="007241E7"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68000903" w14:textId="60A0A897" w:rsidR="007241E7" w:rsidRDefault="007241E7" w:rsidP="00057EB4">
            <w:pPr>
              <w:jc w:val="center"/>
              <w:rPr>
                <w:rFonts w:ascii="Calibri" w:hAnsi="Calibri" w:cs="Calibri"/>
                <w:sz w:val="22"/>
                <w:szCs w:val="22"/>
              </w:rPr>
            </w:pPr>
            <w:r>
              <w:rPr>
                <w:rFonts w:ascii="Calibri" w:hAnsi="Calibri" w:cs="Calibri"/>
                <w:sz w:val="22"/>
                <w:szCs w:val="22"/>
              </w:rPr>
              <w:t>N</w:t>
            </w:r>
          </w:p>
        </w:tc>
      </w:tr>
      <w:tr w:rsidR="007241E7" w:rsidRPr="0000263B" w14:paraId="04FCF89E" w14:textId="77777777" w:rsidTr="3DDF6BA1">
        <w:trPr>
          <w:gridAfter w:val="1"/>
          <w:wAfter w:w="29" w:type="dxa"/>
          <w:trHeight w:val="305"/>
          <w:jc w:val="center"/>
        </w:trPr>
        <w:tc>
          <w:tcPr>
            <w:tcW w:w="1705" w:type="dxa"/>
            <w:vAlign w:val="center"/>
          </w:tcPr>
          <w:p w14:paraId="6D794933" w14:textId="2B040E34" w:rsidR="007241E7" w:rsidRDefault="007241E7" w:rsidP="00057EB4">
            <w:pPr>
              <w:jc w:val="center"/>
              <w:rPr>
                <w:rFonts w:ascii="Calibri" w:eastAsia="Calibri" w:hAnsi="Calibri"/>
                <w:sz w:val="22"/>
                <w:szCs w:val="22"/>
              </w:rPr>
            </w:pPr>
            <w:r>
              <w:rPr>
                <w:rFonts w:ascii="Calibri" w:eastAsia="Calibri" w:hAnsi="Calibri"/>
                <w:sz w:val="22"/>
                <w:szCs w:val="22"/>
              </w:rPr>
              <w:t>MCML 62</w:t>
            </w:r>
            <w:r w:rsidR="00103FB5">
              <w:rPr>
                <w:rFonts w:ascii="Calibri" w:eastAsia="Calibri" w:hAnsi="Calibri"/>
                <w:sz w:val="22"/>
                <w:szCs w:val="22"/>
              </w:rPr>
              <w:t>,336</w:t>
            </w:r>
          </w:p>
          <w:p w14:paraId="5801F324" w14:textId="17E7B514" w:rsidR="007241E7" w:rsidRDefault="007241E7" w:rsidP="00057EB4">
            <w:pPr>
              <w:jc w:val="center"/>
              <w:rPr>
                <w:rFonts w:ascii="Calibri" w:eastAsia="Calibri" w:hAnsi="Calibri"/>
                <w:sz w:val="22"/>
                <w:szCs w:val="22"/>
              </w:rPr>
            </w:pPr>
            <w:r>
              <w:rPr>
                <w:rFonts w:ascii="Calibri" w:eastAsia="Calibri" w:hAnsi="Calibri"/>
                <w:sz w:val="22"/>
                <w:szCs w:val="22"/>
              </w:rPr>
              <w:t>D-14</w:t>
            </w:r>
          </w:p>
        </w:tc>
        <w:tc>
          <w:tcPr>
            <w:tcW w:w="900" w:type="dxa"/>
            <w:vAlign w:val="center"/>
          </w:tcPr>
          <w:p w14:paraId="5DD99367" w14:textId="49EB14C0" w:rsidR="007241E7" w:rsidRDefault="007241E7"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EF8C2C3" w14:textId="41909A21" w:rsidR="007241E7" w:rsidRDefault="007241E7" w:rsidP="0048079D">
            <w:pPr>
              <w:pStyle w:val="body"/>
              <w:rPr>
                <w:rFonts w:asciiTheme="majorHAnsi" w:hAnsiTheme="majorHAnsi"/>
                <w:szCs w:val="20"/>
              </w:rPr>
            </w:pPr>
            <w:r>
              <w:rPr>
                <w:rFonts w:asciiTheme="majorHAnsi" w:hAnsiTheme="majorHAnsi"/>
                <w:szCs w:val="20"/>
              </w:rPr>
              <w:t>No ergonomic information provided. Post posters in the room.</w:t>
            </w:r>
          </w:p>
        </w:tc>
        <w:tc>
          <w:tcPr>
            <w:tcW w:w="990" w:type="dxa"/>
            <w:vAlign w:val="center"/>
          </w:tcPr>
          <w:p w14:paraId="2854A5B5" w14:textId="24B4D0F5" w:rsidR="007241E7" w:rsidRDefault="007241E7" w:rsidP="00057EB4">
            <w:pPr>
              <w:jc w:val="center"/>
              <w:rPr>
                <w:rFonts w:ascii="Calibri" w:hAnsi="Calibri" w:cs="Calibri"/>
                <w:sz w:val="22"/>
                <w:szCs w:val="22"/>
              </w:rPr>
            </w:pPr>
            <w:r>
              <w:rPr>
                <w:rFonts w:ascii="Calibri" w:hAnsi="Calibri" w:cs="Calibri"/>
                <w:sz w:val="22"/>
                <w:szCs w:val="22"/>
              </w:rPr>
              <w:t>IC/SA</w:t>
            </w:r>
          </w:p>
        </w:tc>
        <w:tc>
          <w:tcPr>
            <w:tcW w:w="1890" w:type="dxa"/>
            <w:vAlign w:val="center"/>
          </w:tcPr>
          <w:p w14:paraId="5265D5C3" w14:textId="1E8259FE" w:rsidR="007241E7" w:rsidRDefault="007241E7" w:rsidP="00057EB4">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27C67ED8" w14:textId="1A2FD695" w:rsidR="007241E7" w:rsidRDefault="007241E7" w:rsidP="00057EB4">
            <w:pPr>
              <w:jc w:val="center"/>
              <w:rPr>
                <w:rFonts w:ascii="Calibri" w:hAnsi="Calibri" w:cs="Calibri"/>
                <w:sz w:val="22"/>
                <w:szCs w:val="22"/>
              </w:rPr>
            </w:pPr>
            <w:r>
              <w:rPr>
                <w:rFonts w:ascii="Calibri" w:hAnsi="Calibri" w:cs="Calibri"/>
                <w:sz w:val="22"/>
                <w:szCs w:val="22"/>
              </w:rPr>
              <w:t>N</w:t>
            </w:r>
          </w:p>
        </w:tc>
      </w:tr>
      <w:tr w:rsidR="007241E7" w:rsidRPr="0000263B" w14:paraId="795149F5" w14:textId="77777777" w:rsidTr="3DDF6BA1">
        <w:trPr>
          <w:gridAfter w:val="1"/>
          <w:wAfter w:w="29" w:type="dxa"/>
          <w:trHeight w:val="305"/>
          <w:jc w:val="center"/>
        </w:trPr>
        <w:tc>
          <w:tcPr>
            <w:tcW w:w="1705" w:type="dxa"/>
            <w:vAlign w:val="center"/>
          </w:tcPr>
          <w:p w14:paraId="13F77EE7" w14:textId="7040454A" w:rsidR="007241E7" w:rsidRDefault="007241E7" w:rsidP="00057EB4">
            <w:pPr>
              <w:jc w:val="center"/>
              <w:rPr>
                <w:rFonts w:ascii="Calibri" w:eastAsia="Calibri" w:hAnsi="Calibri"/>
                <w:sz w:val="22"/>
                <w:szCs w:val="22"/>
              </w:rPr>
            </w:pPr>
            <w:r>
              <w:rPr>
                <w:rFonts w:ascii="Calibri" w:eastAsia="Calibri" w:hAnsi="Calibri"/>
                <w:sz w:val="22"/>
                <w:szCs w:val="22"/>
              </w:rPr>
              <w:t>MCML 180B</w:t>
            </w:r>
            <w:r w:rsidR="00DD06ED">
              <w:rPr>
                <w:rFonts w:ascii="Calibri" w:eastAsia="Calibri" w:hAnsi="Calibri"/>
                <w:sz w:val="22"/>
                <w:szCs w:val="22"/>
              </w:rPr>
              <w:t>,C</w:t>
            </w:r>
            <w:r w:rsidR="000E4A50">
              <w:rPr>
                <w:rFonts w:ascii="Calibri" w:eastAsia="Calibri" w:hAnsi="Calibri"/>
                <w:sz w:val="22"/>
                <w:szCs w:val="22"/>
              </w:rPr>
              <w:t>,D,190C</w:t>
            </w:r>
          </w:p>
          <w:p w14:paraId="791F7A48" w14:textId="56BDB357" w:rsidR="007241E7" w:rsidRDefault="007241E7" w:rsidP="00057EB4">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47A3091A" w14:textId="4695F96E" w:rsidR="007241E7" w:rsidRDefault="007241E7"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0AF84194" w14:textId="77777777" w:rsidR="007241E7" w:rsidRDefault="000E4A50" w:rsidP="0048079D">
            <w:pPr>
              <w:pStyle w:val="body"/>
              <w:rPr>
                <w:rFonts w:asciiTheme="majorHAnsi" w:hAnsiTheme="majorHAnsi"/>
                <w:szCs w:val="20"/>
              </w:rPr>
            </w:pPr>
            <w:r>
              <w:rPr>
                <w:rFonts w:asciiTheme="majorHAnsi" w:hAnsiTheme="majorHAnsi"/>
                <w:szCs w:val="20"/>
              </w:rPr>
              <w:t>Lights are</w:t>
            </w:r>
            <w:r w:rsidR="007241E7">
              <w:rPr>
                <w:rFonts w:asciiTheme="majorHAnsi" w:hAnsiTheme="majorHAnsi"/>
                <w:szCs w:val="20"/>
              </w:rPr>
              <w:t xml:space="preserve"> burnt. Submit service request.</w:t>
            </w:r>
          </w:p>
          <w:p w14:paraId="62D64FD6" w14:textId="77777777" w:rsidR="000E4A50" w:rsidRDefault="000E4A50" w:rsidP="0048079D">
            <w:pPr>
              <w:pStyle w:val="body"/>
              <w:rPr>
                <w:rFonts w:asciiTheme="majorHAnsi" w:hAnsiTheme="majorHAnsi"/>
                <w:szCs w:val="20"/>
              </w:rPr>
            </w:pPr>
            <w:r>
              <w:rPr>
                <w:rFonts w:asciiTheme="majorHAnsi" w:hAnsiTheme="majorHAnsi"/>
                <w:szCs w:val="20"/>
              </w:rPr>
              <w:t>180B – 1 light</w:t>
            </w:r>
          </w:p>
          <w:p w14:paraId="4536E764" w14:textId="77777777" w:rsidR="000E4A50" w:rsidRDefault="000E4A50" w:rsidP="0048079D">
            <w:pPr>
              <w:pStyle w:val="body"/>
              <w:rPr>
                <w:rFonts w:asciiTheme="majorHAnsi" w:hAnsiTheme="majorHAnsi"/>
                <w:szCs w:val="20"/>
              </w:rPr>
            </w:pPr>
            <w:r>
              <w:rPr>
                <w:rFonts w:asciiTheme="majorHAnsi" w:hAnsiTheme="majorHAnsi"/>
                <w:szCs w:val="20"/>
              </w:rPr>
              <w:t>180C – 2 lights</w:t>
            </w:r>
          </w:p>
          <w:p w14:paraId="145A1FEC" w14:textId="77777777" w:rsidR="000E4A50" w:rsidRDefault="000E4A50" w:rsidP="0048079D">
            <w:pPr>
              <w:pStyle w:val="body"/>
              <w:rPr>
                <w:rFonts w:asciiTheme="majorHAnsi" w:hAnsiTheme="majorHAnsi"/>
                <w:szCs w:val="20"/>
              </w:rPr>
            </w:pPr>
            <w:r>
              <w:rPr>
                <w:rFonts w:asciiTheme="majorHAnsi" w:hAnsiTheme="majorHAnsi"/>
                <w:szCs w:val="20"/>
              </w:rPr>
              <w:t>180D – 2 lights</w:t>
            </w:r>
          </w:p>
          <w:p w14:paraId="54A1087B" w14:textId="5825EFE3" w:rsidR="000E4A50" w:rsidRDefault="000E4A50" w:rsidP="0048079D">
            <w:pPr>
              <w:pStyle w:val="body"/>
              <w:rPr>
                <w:rFonts w:asciiTheme="majorHAnsi" w:hAnsiTheme="majorHAnsi"/>
                <w:szCs w:val="20"/>
              </w:rPr>
            </w:pPr>
            <w:r>
              <w:rPr>
                <w:rFonts w:asciiTheme="majorHAnsi" w:hAnsiTheme="majorHAnsi"/>
                <w:szCs w:val="20"/>
              </w:rPr>
              <w:t>190C – 2 lights</w:t>
            </w:r>
          </w:p>
        </w:tc>
        <w:tc>
          <w:tcPr>
            <w:tcW w:w="990" w:type="dxa"/>
            <w:vAlign w:val="center"/>
          </w:tcPr>
          <w:p w14:paraId="40CF2EF3" w14:textId="4669B1FF" w:rsidR="007241E7" w:rsidRDefault="007241E7"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748F911" w14:textId="0F1A6F0D" w:rsidR="007241E7" w:rsidRDefault="007241E7"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7587E461" w14:textId="0422FA1A" w:rsidR="007241E7" w:rsidRDefault="007241E7" w:rsidP="00057EB4">
            <w:pPr>
              <w:jc w:val="center"/>
              <w:rPr>
                <w:rFonts w:ascii="Calibri" w:hAnsi="Calibri" w:cs="Calibri"/>
                <w:sz w:val="22"/>
                <w:szCs w:val="22"/>
              </w:rPr>
            </w:pPr>
            <w:r>
              <w:rPr>
                <w:rFonts w:ascii="Calibri" w:hAnsi="Calibri" w:cs="Calibri"/>
                <w:sz w:val="22"/>
                <w:szCs w:val="22"/>
              </w:rPr>
              <w:t>N</w:t>
            </w:r>
          </w:p>
        </w:tc>
      </w:tr>
      <w:tr w:rsidR="007241E7" w:rsidRPr="0000263B" w14:paraId="3817CF40" w14:textId="77777777" w:rsidTr="3DDF6BA1">
        <w:trPr>
          <w:gridAfter w:val="1"/>
          <w:wAfter w:w="29" w:type="dxa"/>
          <w:trHeight w:val="305"/>
          <w:jc w:val="center"/>
        </w:trPr>
        <w:tc>
          <w:tcPr>
            <w:tcW w:w="1705" w:type="dxa"/>
            <w:vAlign w:val="center"/>
          </w:tcPr>
          <w:p w14:paraId="6917A4DF" w14:textId="77777777" w:rsidR="007241E7" w:rsidRDefault="000E4A50" w:rsidP="00057EB4">
            <w:pPr>
              <w:jc w:val="center"/>
              <w:rPr>
                <w:rFonts w:ascii="Calibri" w:eastAsia="Calibri" w:hAnsi="Calibri"/>
                <w:sz w:val="22"/>
                <w:szCs w:val="22"/>
              </w:rPr>
            </w:pPr>
            <w:r>
              <w:rPr>
                <w:rFonts w:ascii="Calibri" w:eastAsia="Calibri" w:hAnsi="Calibri"/>
                <w:sz w:val="22"/>
                <w:szCs w:val="22"/>
              </w:rPr>
              <w:t>MCML 180C</w:t>
            </w:r>
          </w:p>
          <w:p w14:paraId="44F176AB" w14:textId="76561266" w:rsidR="000E4A50" w:rsidRDefault="000E4A50" w:rsidP="00057EB4">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E624B12" w14:textId="5F0CCDDC" w:rsidR="007241E7"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BE6E049" w14:textId="4B62C6B6" w:rsidR="007241E7" w:rsidRDefault="000E4A50" w:rsidP="0048079D">
            <w:pPr>
              <w:pStyle w:val="body"/>
              <w:rPr>
                <w:rFonts w:asciiTheme="majorHAnsi" w:hAnsiTheme="majorHAnsi"/>
                <w:szCs w:val="20"/>
              </w:rPr>
            </w:pPr>
            <w:r>
              <w:rPr>
                <w:rFonts w:asciiTheme="majorHAnsi" w:hAnsiTheme="majorHAnsi"/>
                <w:szCs w:val="20"/>
              </w:rPr>
              <w:t>Heavy boxes are on upper shelves at risk of falling hazard. Email room occupant to move boxes to lower shelves.</w:t>
            </w:r>
          </w:p>
        </w:tc>
        <w:tc>
          <w:tcPr>
            <w:tcW w:w="990" w:type="dxa"/>
            <w:vAlign w:val="center"/>
          </w:tcPr>
          <w:p w14:paraId="033715FB" w14:textId="286EE438" w:rsidR="007241E7" w:rsidRDefault="000E4A50" w:rsidP="00057EB4">
            <w:pPr>
              <w:jc w:val="center"/>
              <w:rPr>
                <w:rFonts w:ascii="Calibri" w:hAnsi="Calibri" w:cs="Calibri"/>
                <w:sz w:val="22"/>
                <w:szCs w:val="22"/>
              </w:rPr>
            </w:pPr>
            <w:r>
              <w:rPr>
                <w:rFonts w:ascii="Calibri" w:hAnsi="Calibri" w:cs="Calibri"/>
                <w:sz w:val="22"/>
                <w:szCs w:val="22"/>
              </w:rPr>
              <w:t>LF/SA</w:t>
            </w:r>
          </w:p>
        </w:tc>
        <w:tc>
          <w:tcPr>
            <w:tcW w:w="1890" w:type="dxa"/>
            <w:vAlign w:val="center"/>
          </w:tcPr>
          <w:p w14:paraId="73530044" w14:textId="5D171140" w:rsidR="007241E7" w:rsidRDefault="000E4A50"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523E38D9" w14:textId="58FDA62E" w:rsidR="007241E7" w:rsidRDefault="000E4A50" w:rsidP="00057EB4">
            <w:pPr>
              <w:jc w:val="center"/>
              <w:rPr>
                <w:rFonts w:ascii="Calibri" w:hAnsi="Calibri" w:cs="Calibri"/>
                <w:sz w:val="22"/>
                <w:szCs w:val="22"/>
              </w:rPr>
            </w:pPr>
            <w:r>
              <w:rPr>
                <w:rFonts w:ascii="Calibri" w:hAnsi="Calibri" w:cs="Calibri"/>
                <w:sz w:val="22"/>
                <w:szCs w:val="22"/>
              </w:rPr>
              <w:t>N</w:t>
            </w:r>
          </w:p>
        </w:tc>
      </w:tr>
      <w:tr w:rsidR="000E4A50" w:rsidRPr="0000263B" w14:paraId="60C24FDD" w14:textId="77777777" w:rsidTr="3DDF6BA1">
        <w:trPr>
          <w:gridAfter w:val="1"/>
          <w:wAfter w:w="29" w:type="dxa"/>
          <w:trHeight w:val="305"/>
          <w:jc w:val="center"/>
        </w:trPr>
        <w:tc>
          <w:tcPr>
            <w:tcW w:w="1705" w:type="dxa"/>
            <w:vAlign w:val="center"/>
          </w:tcPr>
          <w:p w14:paraId="14C65C83"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180D</w:t>
            </w:r>
          </w:p>
          <w:p w14:paraId="3DEA9BE1" w14:textId="2D3E51A3" w:rsidR="000E4A50" w:rsidRDefault="000E4A50" w:rsidP="00057EB4">
            <w:pPr>
              <w:jc w:val="center"/>
              <w:rPr>
                <w:rFonts w:ascii="Calibri" w:eastAsia="Calibri" w:hAnsi="Calibri"/>
                <w:sz w:val="22"/>
                <w:szCs w:val="22"/>
              </w:rPr>
            </w:pPr>
            <w:r>
              <w:rPr>
                <w:rFonts w:ascii="Calibri" w:eastAsia="Calibri" w:hAnsi="Calibri"/>
                <w:sz w:val="22"/>
                <w:szCs w:val="22"/>
              </w:rPr>
              <w:t>D-8</w:t>
            </w:r>
          </w:p>
        </w:tc>
        <w:tc>
          <w:tcPr>
            <w:tcW w:w="900" w:type="dxa"/>
            <w:vAlign w:val="center"/>
          </w:tcPr>
          <w:p w14:paraId="6C6ADB41" w14:textId="4ACEB7BA"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5A6A489E" w14:textId="19EAE8DF" w:rsidR="000E4A50" w:rsidRDefault="000E4A50" w:rsidP="0048079D">
            <w:pPr>
              <w:pStyle w:val="body"/>
              <w:rPr>
                <w:rFonts w:asciiTheme="majorHAnsi" w:hAnsiTheme="majorHAnsi"/>
                <w:szCs w:val="20"/>
              </w:rPr>
            </w:pPr>
            <w:r>
              <w:rPr>
                <w:rFonts w:asciiTheme="majorHAnsi" w:hAnsiTheme="majorHAnsi"/>
                <w:szCs w:val="20"/>
              </w:rPr>
              <w:t>Plate cover needed to cover exposed wire behind door. Submit service request.</w:t>
            </w:r>
          </w:p>
        </w:tc>
        <w:tc>
          <w:tcPr>
            <w:tcW w:w="990" w:type="dxa"/>
            <w:vAlign w:val="center"/>
          </w:tcPr>
          <w:p w14:paraId="3A70C6EA" w14:textId="3584EA20"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138BDFF8" w14:textId="2D2C5926" w:rsidR="000E4A50" w:rsidRDefault="000E4A50" w:rsidP="00057EB4">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781BE237" w14:textId="023AF79C" w:rsidR="000E4A50" w:rsidRDefault="000E4A50" w:rsidP="00057EB4">
            <w:pPr>
              <w:jc w:val="center"/>
              <w:rPr>
                <w:rFonts w:ascii="Calibri" w:hAnsi="Calibri" w:cs="Calibri"/>
                <w:sz w:val="22"/>
                <w:szCs w:val="22"/>
              </w:rPr>
            </w:pPr>
            <w:r>
              <w:rPr>
                <w:rFonts w:ascii="Calibri" w:hAnsi="Calibri" w:cs="Calibri"/>
                <w:sz w:val="22"/>
                <w:szCs w:val="22"/>
              </w:rPr>
              <w:t>N</w:t>
            </w:r>
          </w:p>
        </w:tc>
      </w:tr>
      <w:tr w:rsidR="000E4A50" w:rsidRPr="0000263B" w14:paraId="1DF4ADEA" w14:textId="77777777" w:rsidTr="3DDF6BA1">
        <w:trPr>
          <w:gridAfter w:val="1"/>
          <w:wAfter w:w="29" w:type="dxa"/>
          <w:trHeight w:val="305"/>
          <w:jc w:val="center"/>
        </w:trPr>
        <w:tc>
          <w:tcPr>
            <w:tcW w:w="1705" w:type="dxa"/>
            <w:vAlign w:val="center"/>
          </w:tcPr>
          <w:p w14:paraId="0D57027B"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232879EC" w14:textId="6E556706" w:rsidR="000E4A50" w:rsidRDefault="000E4A50" w:rsidP="00057EB4">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62DA157E" w14:textId="43BE9C68" w:rsidR="000E4A50" w:rsidRDefault="000E4A50" w:rsidP="00057EB4">
            <w:pPr>
              <w:jc w:val="center"/>
              <w:rPr>
                <w:rFonts w:ascii="Calibri" w:hAnsi="Calibri" w:cs="Calibri"/>
                <w:sz w:val="22"/>
                <w:szCs w:val="22"/>
              </w:rPr>
            </w:pPr>
            <w:r>
              <w:rPr>
                <w:rFonts w:ascii="Calibri" w:hAnsi="Calibri" w:cs="Calibri"/>
                <w:sz w:val="22"/>
                <w:szCs w:val="22"/>
              </w:rPr>
              <w:t>B</w:t>
            </w:r>
          </w:p>
        </w:tc>
        <w:tc>
          <w:tcPr>
            <w:tcW w:w="6570" w:type="dxa"/>
            <w:vAlign w:val="center"/>
          </w:tcPr>
          <w:p w14:paraId="63777CE8" w14:textId="6B63969A" w:rsidR="000E4A50" w:rsidRDefault="000E4A50" w:rsidP="0048079D">
            <w:pPr>
              <w:pStyle w:val="body"/>
              <w:rPr>
                <w:rFonts w:asciiTheme="majorHAnsi" w:hAnsiTheme="majorHAnsi"/>
                <w:szCs w:val="20"/>
              </w:rPr>
            </w:pPr>
            <w:r>
              <w:rPr>
                <w:rFonts w:asciiTheme="majorHAnsi" w:hAnsiTheme="majorHAnsi"/>
                <w:szCs w:val="20"/>
              </w:rPr>
              <w:t>Light wiring is exposed. Submit a service request to get it covered.</w:t>
            </w:r>
          </w:p>
        </w:tc>
        <w:tc>
          <w:tcPr>
            <w:tcW w:w="990" w:type="dxa"/>
            <w:vAlign w:val="center"/>
          </w:tcPr>
          <w:p w14:paraId="79FFACF7" w14:textId="72445D4F"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09B7404" w14:textId="5DFC2009" w:rsidR="000E4A50" w:rsidRDefault="000E4A50" w:rsidP="3DDF6BA1">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46BEBA0F" w14:textId="13F547DC" w:rsidR="000E4A50" w:rsidRDefault="000E4A50" w:rsidP="00057EB4">
            <w:pPr>
              <w:jc w:val="center"/>
              <w:rPr>
                <w:rFonts w:ascii="Calibri" w:hAnsi="Calibri" w:cs="Calibri"/>
                <w:sz w:val="22"/>
                <w:szCs w:val="22"/>
              </w:rPr>
            </w:pPr>
            <w:r>
              <w:rPr>
                <w:rFonts w:ascii="Calibri" w:hAnsi="Calibri" w:cs="Calibri"/>
                <w:sz w:val="22"/>
                <w:szCs w:val="22"/>
              </w:rPr>
              <w:t>N</w:t>
            </w:r>
          </w:p>
        </w:tc>
      </w:tr>
      <w:tr w:rsidR="000E4A50" w:rsidRPr="0000263B" w14:paraId="778EFCF0" w14:textId="77777777" w:rsidTr="3DDF6BA1">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6AB22563" w:rsidR="000E4A50" w:rsidRDefault="000E4A50" w:rsidP="3DDF6BA1">
            <w:pPr>
              <w:pStyle w:val="body"/>
              <w:rPr>
                <w:rFonts w:asciiTheme="majorHAnsi" w:hAnsiTheme="majorHAnsi"/>
              </w:rPr>
            </w:pPr>
            <w:r w:rsidRPr="3DDF6BA1">
              <w:rPr>
                <w:rFonts w:asciiTheme="majorHAnsi" w:hAnsiTheme="majorHAnsi"/>
              </w:rPr>
              <w:t>A big hole in the ceiling was covered with duct tape. It is located at the left corner of the room. Have it assessed prior to submitting a service request to get it fixed.</w:t>
            </w:r>
          </w:p>
        </w:tc>
        <w:tc>
          <w:tcPr>
            <w:tcW w:w="990" w:type="dxa"/>
            <w:vAlign w:val="center"/>
          </w:tcPr>
          <w:p w14:paraId="2224388F" w14:textId="5C8CAB22"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29A973F" w14:textId="38AD338B" w:rsidR="000E4A50" w:rsidRDefault="000E4A50" w:rsidP="3DDF6BA1">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5FA928CC" w14:textId="0475A139" w:rsidR="000E4A50" w:rsidRDefault="000E4A50" w:rsidP="000E4A50">
            <w:pPr>
              <w:jc w:val="center"/>
              <w:rPr>
                <w:rFonts w:ascii="Calibri" w:hAnsi="Calibri" w:cs="Calibri"/>
                <w:sz w:val="22"/>
                <w:szCs w:val="22"/>
              </w:rPr>
            </w:pPr>
            <w:r>
              <w:rPr>
                <w:rFonts w:ascii="Calibri" w:hAnsi="Calibri" w:cs="Calibri"/>
                <w:sz w:val="22"/>
                <w:szCs w:val="22"/>
              </w:rPr>
              <w:t>N</w:t>
            </w:r>
          </w:p>
        </w:tc>
      </w:tr>
      <w:tr w:rsidR="000E4A50" w:rsidRPr="0000263B" w14:paraId="440838AB" w14:textId="77777777" w:rsidTr="3DDF6BA1">
        <w:trPr>
          <w:gridAfter w:val="1"/>
          <w:wAfter w:w="29" w:type="dxa"/>
          <w:trHeight w:val="305"/>
          <w:jc w:val="center"/>
        </w:trPr>
        <w:tc>
          <w:tcPr>
            <w:tcW w:w="1705" w:type="dxa"/>
            <w:vAlign w:val="center"/>
          </w:tcPr>
          <w:p w14:paraId="253B8F2F" w14:textId="67756E30" w:rsidR="000E4A50" w:rsidRDefault="000E4A50" w:rsidP="00057EB4">
            <w:pPr>
              <w:jc w:val="center"/>
              <w:rPr>
                <w:rFonts w:ascii="Calibri" w:eastAsia="Calibri" w:hAnsi="Calibri"/>
                <w:sz w:val="22"/>
                <w:szCs w:val="22"/>
              </w:rPr>
            </w:pPr>
            <w:r w:rsidRPr="3DDF6BA1">
              <w:rPr>
                <w:rFonts w:ascii="Calibri" w:eastAsia="Calibri" w:hAnsi="Calibri"/>
                <w:sz w:val="22"/>
                <w:szCs w:val="22"/>
              </w:rPr>
              <w:t>MCML 190C/275A</w:t>
            </w:r>
          </w:p>
          <w:p w14:paraId="455C89B8" w14:textId="16FBD2E4" w:rsidR="000E4A50" w:rsidRDefault="000E4A50" w:rsidP="00057EB4">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0A1C446B" w14:textId="55D62455"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97977E9" w14:textId="4130D08F" w:rsidR="000E4A50" w:rsidRDefault="000E4A50" w:rsidP="3DDF6BA1">
            <w:pPr>
              <w:pStyle w:val="body"/>
              <w:rPr>
                <w:rFonts w:asciiTheme="majorHAnsi" w:hAnsiTheme="majorHAnsi"/>
              </w:rPr>
            </w:pPr>
            <w:r w:rsidRPr="3DDF6BA1">
              <w:rPr>
                <w:rFonts w:asciiTheme="majorHAnsi" w:hAnsiTheme="majorHAnsi"/>
              </w:rPr>
              <w:t>Light panel cover is cracked. Submit request to get replaced.</w:t>
            </w:r>
          </w:p>
        </w:tc>
        <w:tc>
          <w:tcPr>
            <w:tcW w:w="990" w:type="dxa"/>
            <w:vAlign w:val="center"/>
          </w:tcPr>
          <w:p w14:paraId="43FA2AF1" w14:textId="6EFF7D80"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F4E3EC8" w14:textId="29F30AD9" w:rsidR="000E4A50" w:rsidRDefault="000E4A50" w:rsidP="3DDF6BA1">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27CB79B1" w14:textId="6342D77E" w:rsidR="000E4A50" w:rsidRDefault="000E4A50" w:rsidP="000E4A50">
            <w:pPr>
              <w:jc w:val="center"/>
              <w:rPr>
                <w:rFonts w:ascii="Calibri" w:hAnsi="Calibri" w:cs="Calibri"/>
                <w:sz w:val="22"/>
                <w:szCs w:val="22"/>
              </w:rPr>
            </w:pPr>
            <w:r>
              <w:rPr>
                <w:rFonts w:ascii="Calibri" w:hAnsi="Calibri" w:cs="Calibri"/>
                <w:sz w:val="22"/>
                <w:szCs w:val="22"/>
              </w:rPr>
              <w:t>N</w:t>
            </w:r>
          </w:p>
        </w:tc>
      </w:tr>
      <w:tr w:rsidR="000E4A50" w:rsidRPr="0000263B" w14:paraId="76ED6D8D" w14:textId="77777777" w:rsidTr="3DDF6BA1">
        <w:trPr>
          <w:gridAfter w:val="1"/>
          <w:wAfter w:w="29" w:type="dxa"/>
          <w:trHeight w:val="305"/>
          <w:jc w:val="center"/>
        </w:trPr>
        <w:tc>
          <w:tcPr>
            <w:tcW w:w="1705" w:type="dxa"/>
            <w:vAlign w:val="center"/>
          </w:tcPr>
          <w:p w14:paraId="12479175" w14:textId="77777777" w:rsidR="000E4A50" w:rsidRDefault="00103FB5" w:rsidP="00057EB4">
            <w:pPr>
              <w:jc w:val="center"/>
              <w:rPr>
                <w:rFonts w:ascii="Calibri" w:eastAsia="Calibri" w:hAnsi="Calibri"/>
                <w:sz w:val="22"/>
                <w:szCs w:val="22"/>
              </w:rPr>
            </w:pPr>
            <w:r>
              <w:rPr>
                <w:rFonts w:ascii="Calibri" w:eastAsia="Calibri" w:hAnsi="Calibri"/>
                <w:sz w:val="22"/>
                <w:szCs w:val="22"/>
              </w:rPr>
              <w:t>MCML 336</w:t>
            </w:r>
          </w:p>
          <w:p w14:paraId="7A2E05A4" w14:textId="169C33F5"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529B6E5F" w14:textId="01820770" w:rsidR="000E4A50"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FE60DDA" w14:textId="084C7510" w:rsidR="000E4A50" w:rsidRDefault="00103FB5" w:rsidP="3DDF6BA1">
            <w:pPr>
              <w:pStyle w:val="body"/>
              <w:rPr>
                <w:rFonts w:asciiTheme="majorHAnsi" w:hAnsiTheme="majorHAnsi"/>
              </w:rPr>
            </w:pPr>
            <w:r w:rsidRPr="3DDF6BA1">
              <w:rPr>
                <w:rFonts w:asciiTheme="majorHAnsi" w:hAnsiTheme="majorHAnsi"/>
              </w:rPr>
              <w:t xml:space="preserve">Some lockers are full but with no owners. Empty contents to make available for room occupants. Notes were placed on lockers requesting to have them vacated by the end of the summer. </w:t>
            </w:r>
          </w:p>
        </w:tc>
        <w:tc>
          <w:tcPr>
            <w:tcW w:w="990" w:type="dxa"/>
            <w:vAlign w:val="center"/>
          </w:tcPr>
          <w:p w14:paraId="27AE27C8" w14:textId="4CF0AF7D" w:rsidR="000E4A50" w:rsidRDefault="00103FB5" w:rsidP="00057EB4">
            <w:pPr>
              <w:jc w:val="center"/>
              <w:rPr>
                <w:rFonts w:ascii="Calibri" w:hAnsi="Calibri" w:cs="Calibri"/>
                <w:sz w:val="22"/>
                <w:szCs w:val="22"/>
              </w:rPr>
            </w:pPr>
            <w:r>
              <w:rPr>
                <w:rFonts w:ascii="Calibri" w:hAnsi="Calibri" w:cs="Calibri"/>
                <w:sz w:val="22"/>
                <w:szCs w:val="22"/>
              </w:rPr>
              <w:t>IC/SA</w:t>
            </w:r>
          </w:p>
        </w:tc>
        <w:tc>
          <w:tcPr>
            <w:tcW w:w="1890" w:type="dxa"/>
            <w:vAlign w:val="center"/>
          </w:tcPr>
          <w:p w14:paraId="5F38F759" w14:textId="4645029C" w:rsidR="000E4A50" w:rsidRDefault="00103FB5"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27760D6A" w14:textId="6EC41731" w:rsidR="000E4A50" w:rsidRDefault="00103FB5" w:rsidP="000E4A50">
            <w:pPr>
              <w:jc w:val="center"/>
              <w:rPr>
                <w:rFonts w:ascii="Calibri" w:hAnsi="Calibri" w:cs="Calibri"/>
                <w:sz w:val="22"/>
                <w:szCs w:val="22"/>
              </w:rPr>
            </w:pPr>
            <w:r>
              <w:rPr>
                <w:rFonts w:ascii="Calibri" w:hAnsi="Calibri" w:cs="Calibri"/>
                <w:sz w:val="22"/>
                <w:szCs w:val="22"/>
              </w:rPr>
              <w:t>N</w:t>
            </w:r>
          </w:p>
        </w:tc>
      </w:tr>
      <w:tr w:rsidR="00103FB5" w:rsidRPr="0000263B" w14:paraId="58CDE75C" w14:textId="77777777" w:rsidTr="3DDF6BA1">
        <w:trPr>
          <w:gridAfter w:val="1"/>
          <w:wAfter w:w="29" w:type="dxa"/>
          <w:trHeight w:val="305"/>
          <w:jc w:val="center"/>
        </w:trPr>
        <w:tc>
          <w:tcPr>
            <w:tcW w:w="1705" w:type="dxa"/>
            <w:vAlign w:val="center"/>
          </w:tcPr>
          <w:p w14:paraId="111E9A1C" w14:textId="78CBD2E0" w:rsidR="00103FB5" w:rsidRDefault="00103FB5" w:rsidP="00057EB4">
            <w:pPr>
              <w:jc w:val="center"/>
              <w:rPr>
                <w:rFonts w:ascii="Calibri" w:eastAsia="Calibri" w:hAnsi="Calibri"/>
                <w:sz w:val="22"/>
                <w:szCs w:val="22"/>
              </w:rPr>
            </w:pPr>
            <w:r>
              <w:rPr>
                <w:rFonts w:ascii="Calibri" w:eastAsia="Calibri" w:hAnsi="Calibri"/>
                <w:sz w:val="22"/>
                <w:szCs w:val="22"/>
              </w:rPr>
              <w:t>MCML 339</w:t>
            </w:r>
          </w:p>
          <w:p w14:paraId="57DC4CDF" w14:textId="1D2D06FD"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397DFADA" w14:textId="439B2875" w:rsidR="00103FB5"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10D4FFE" w14:textId="03A948B5" w:rsidR="00103FB5" w:rsidRDefault="00103FB5" w:rsidP="0048079D">
            <w:pPr>
              <w:pStyle w:val="body"/>
              <w:rPr>
                <w:rFonts w:asciiTheme="majorHAnsi" w:hAnsiTheme="majorHAnsi"/>
                <w:szCs w:val="20"/>
              </w:rPr>
            </w:pPr>
            <w:r>
              <w:rPr>
                <w:rFonts w:asciiTheme="majorHAnsi" w:hAnsiTheme="majorHAnsi"/>
                <w:szCs w:val="20"/>
              </w:rPr>
              <w:t>Office space is cluttered that can lead to falling hazard. Email occupant to reduce clutters.</w:t>
            </w:r>
          </w:p>
        </w:tc>
        <w:tc>
          <w:tcPr>
            <w:tcW w:w="990" w:type="dxa"/>
            <w:vAlign w:val="center"/>
          </w:tcPr>
          <w:p w14:paraId="66C29219" w14:textId="30B30397" w:rsidR="00103FB5" w:rsidRDefault="00103FB5"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516BA638" w14:textId="56B79139" w:rsidR="00103FB5" w:rsidRDefault="00103FB5"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29D483B8" w14:textId="21DFA1DB" w:rsidR="00103FB5" w:rsidRDefault="00103FB5" w:rsidP="000E4A50">
            <w:pPr>
              <w:jc w:val="center"/>
              <w:rPr>
                <w:rFonts w:ascii="Calibri" w:hAnsi="Calibri" w:cs="Calibri"/>
                <w:sz w:val="22"/>
                <w:szCs w:val="22"/>
              </w:rPr>
            </w:pPr>
            <w:r>
              <w:rPr>
                <w:rFonts w:ascii="Calibri" w:hAnsi="Calibri" w:cs="Calibri"/>
                <w:sz w:val="22"/>
                <w:szCs w:val="22"/>
              </w:rPr>
              <w:t>N</w:t>
            </w:r>
          </w:p>
        </w:tc>
      </w:tr>
      <w:tr w:rsidR="00103FB5" w:rsidRPr="0000263B" w14:paraId="744A6232" w14:textId="77777777" w:rsidTr="3DDF6BA1">
        <w:trPr>
          <w:gridAfter w:val="1"/>
          <w:wAfter w:w="29" w:type="dxa"/>
          <w:trHeight w:val="305"/>
          <w:jc w:val="center"/>
        </w:trPr>
        <w:tc>
          <w:tcPr>
            <w:tcW w:w="1705" w:type="dxa"/>
            <w:vAlign w:val="center"/>
          </w:tcPr>
          <w:p w14:paraId="16CB0315" w14:textId="77777777" w:rsidR="00103FB5" w:rsidRDefault="00103FB5" w:rsidP="00057EB4">
            <w:pPr>
              <w:jc w:val="center"/>
              <w:rPr>
                <w:rFonts w:ascii="Calibri" w:eastAsia="Calibri" w:hAnsi="Calibri"/>
                <w:sz w:val="22"/>
                <w:szCs w:val="22"/>
              </w:rPr>
            </w:pPr>
            <w:r>
              <w:rPr>
                <w:rFonts w:ascii="Calibri" w:eastAsia="Calibri" w:hAnsi="Calibri"/>
                <w:sz w:val="22"/>
                <w:szCs w:val="22"/>
              </w:rPr>
              <w:lastRenderedPageBreak/>
              <w:t>MCML 344H</w:t>
            </w:r>
          </w:p>
          <w:p w14:paraId="757DF42F" w14:textId="56331EE9" w:rsidR="00103FB5" w:rsidRDefault="00103FB5"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7C0DB4F8" w14:textId="0235B49A" w:rsidR="00103FB5"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4E47EB6" w14:textId="27C9485B" w:rsidR="00103FB5" w:rsidRDefault="00103FB5" w:rsidP="3DDF6BA1">
            <w:pPr>
              <w:pStyle w:val="body"/>
              <w:rPr>
                <w:rFonts w:asciiTheme="majorHAnsi" w:hAnsiTheme="majorHAnsi"/>
              </w:rPr>
            </w:pPr>
            <w:r w:rsidRPr="3DDF6BA1">
              <w:rPr>
                <w:rFonts w:asciiTheme="majorHAnsi" w:hAnsiTheme="majorHAnsi"/>
              </w:rPr>
              <w:t xml:space="preserve">Door edge appears to be bending and the door jam piece was not attached. Submit a service request to get door edge fixed and door jam attached. </w:t>
            </w:r>
          </w:p>
        </w:tc>
        <w:tc>
          <w:tcPr>
            <w:tcW w:w="990" w:type="dxa"/>
            <w:vAlign w:val="center"/>
          </w:tcPr>
          <w:p w14:paraId="3CDDE642" w14:textId="1502D0AB" w:rsidR="00103FB5" w:rsidRDefault="00103FB5"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27D73929" w14:textId="349DADE8" w:rsidR="00103FB5" w:rsidRDefault="00103FB5"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06B8A2CE" w14:textId="20256A89" w:rsidR="00103FB5" w:rsidRDefault="00103FB5" w:rsidP="000E4A50">
            <w:pPr>
              <w:jc w:val="center"/>
              <w:rPr>
                <w:rFonts w:ascii="Calibri" w:hAnsi="Calibri" w:cs="Calibri"/>
                <w:sz w:val="22"/>
                <w:szCs w:val="22"/>
              </w:rPr>
            </w:pPr>
            <w:r>
              <w:rPr>
                <w:rFonts w:ascii="Calibri" w:hAnsi="Calibri" w:cs="Calibri"/>
                <w:sz w:val="22"/>
                <w:szCs w:val="22"/>
              </w:rPr>
              <w:t>N</w:t>
            </w:r>
          </w:p>
        </w:tc>
      </w:tr>
      <w:tr w:rsidR="00103FB5" w:rsidRPr="0000263B" w14:paraId="508139BC" w14:textId="77777777" w:rsidTr="3DDF6BA1">
        <w:trPr>
          <w:gridAfter w:val="1"/>
          <w:wAfter w:w="29" w:type="dxa"/>
          <w:trHeight w:val="305"/>
          <w:jc w:val="center"/>
        </w:trPr>
        <w:tc>
          <w:tcPr>
            <w:tcW w:w="1705" w:type="dxa"/>
            <w:vAlign w:val="center"/>
          </w:tcPr>
          <w:p w14:paraId="5101C8AF" w14:textId="77777777" w:rsidR="00103FB5" w:rsidRDefault="00103FB5" w:rsidP="00057EB4">
            <w:pPr>
              <w:jc w:val="center"/>
              <w:rPr>
                <w:rFonts w:ascii="Calibri" w:eastAsia="Calibri" w:hAnsi="Calibri"/>
                <w:sz w:val="22"/>
                <w:szCs w:val="22"/>
              </w:rPr>
            </w:pPr>
          </w:p>
        </w:tc>
        <w:tc>
          <w:tcPr>
            <w:tcW w:w="900" w:type="dxa"/>
            <w:vAlign w:val="center"/>
          </w:tcPr>
          <w:p w14:paraId="4C7CBC89" w14:textId="77777777" w:rsidR="00103FB5" w:rsidRDefault="00103FB5" w:rsidP="00057EB4">
            <w:pPr>
              <w:jc w:val="center"/>
              <w:rPr>
                <w:rFonts w:ascii="Calibri" w:hAnsi="Calibri" w:cs="Calibri"/>
                <w:sz w:val="22"/>
                <w:szCs w:val="22"/>
              </w:rPr>
            </w:pPr>
          </w:p>
        </w:tc>
        <w:tc>
          <w:tcPr>
            <w:tcW w:w="6570" w:type="dxa"/>
            <w:vAlign w:val="center"/>
          </w:tcPr>
          <w:p w14:paraId="6859C13D" w14:textId="77777777" w:rsidR="00103FB5" w:rsidRDefault="00103FB5" w:rsidP="0048079D">
            <w:pPr>
              <w:pStyle w:val="body"/>
              <w:rPr>
                <w:rFonts w:asciiTheme="majorHAnsi" w:hAnsiTheme="majorHAnsi"/>
                <w:szCs w:val="20"/>
              </w:rPr>
            </w:pPr>
          </w:p>
        </w:tc>
        <w:tc>
          <w:tcPr>
            <w:tcW w:w="990" w:type="dxa"/>
            <w:vAlign w:val="center"/>
          </w:tcPr>
          <w:p w14:paraId="56572976" w14:textId="77777777" w:rsidR="00103FB5" w:rsidRDefault="00103FB5" w:rsidP="00057EB4">
            <w:pPr>
              <w:jc w:val="center"/>
              <w:rPr>
                <w:rFonts w:ascii="Calibri" w:hAnsi="Calibri" w:cs="Calibri"/>
                <w:sz w:val="22"/>
                <w:szCs w:val="22"/>
              </w:rPr>
            </w:pPr>
          </w:p>
        </w:tc>
        <w:tc>
          <w:tcPr>
            <w:tcW w:w="1890" w:type="dxa"/>
            <w:vAlign w:val="center"/>
          </w:tcPr>
          <w:p w14:paraId="68DE67B6" w14:textId="77777777" w:rsidR="00103FB5" w:rsidRDefault="00103FB5" w:rsidP="00057EB4">
            <w:pPr>
              <w:jc w:val="center"/>
              <w:rPr>
                <w:rFonts w:ascii="Calibri" w:hAnsi="Calibri" w:cs="Calibri"/>
                <w:sz w:val="22"/>
                <w:szCs w:val="22"/>
              </w:rPr>
            </w:pPr>
          </w:p>
        </w:tc>
        <w:tc>
          <w:tcPr>
            <w:tcW w:w="990" w:type="dxa"/>
            <w:vAlign w:val="center"/>
          </w:tcPr>
          <w:p w14:paraId="373D94C6" w14:textId="77777777" w:rsidR="00103FB5" w:rsidRDefault="00103FB5" w:rsidP="000E4A50">
            <w:pPr>
              <w:jc w:val="center"/>
              <w:rPr>
                <w:rFonts w:ascii="Calibri" w:hAnsi="Calibri" w:cs="Calibri"/>
                <w:sz w:val="22"/>
                <w:szCs w:val="22"/>
              </w:rPr>
            </w:pP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tblGrid>
      <w:tr w:rsidR="00AA1589" w:rsidRPr="00F6158E" w14:paraId="0E5DCD74" w14:textId="77777777" w:rsidTr="009D14B3">
        <w:trPr>
          <w:tblHeader/>
        </w:trPr>
        <w:tc>
          <w:tcPr>
            <w:tcW w:w="1286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9D14B3">
        <w:trPr>
          <w:tblHeader/>
        </w:trPr>
        <w:tc>
          <w:tcPr>
            <w:tcW w:w="1286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71404C">
        <w:trPr>
          <w:trHeight w:val="548"/>
        </w:trPr>
        <w:tc>
          <w:tcPr>
            <w:tcW w:w="1286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2E2E01BA" w14:textId="77777777" w:rsidR="007533F0" w:rsidRDefault="007533F0" w:rsidP="007533F0">
            <w:pPr>
              <w:rPr>
                <w:b/>
                <w:bCs/>
                <w:sz w:val="22"/>
                <w:szCs w:val="22"/>
              </w:rPr>
            </w:pPr>
            <w:r>
              <w:rPr>
                <w:b/>
                <w:bCs/>
              </w:rPr>
              <w:t>Safety Day Award Nominations and Registration</w:t>
            </w:r>
          </w:p>
          <w:p w14:paraId="3604FECF" w14:textId="77777777" w:rsidR="007533F0" w:rsidRDefault="007533F0" w:rsidP="007533F0">
            <w:r>
              <w:t xml:space="preserve">This year’s Safety Day Award category is “Innovative Promotion of Safety Culture.” Please note that 2 JOHSCs and 2 LSTs will win awards under this category.  You can self-nominate JOHSCs and LSTs for the award using this link: </w:t>
            </w:r>
            <w:hyperlink r:id="rId11" w:history="1">
              <w:r>
                <w:rPr>
                  <w:rStyle w:val="Hyperlink"/>
                </w:rPr>
                <w:t>https://ubc.ca1.qualtrics.com/jfe/form/SV_01YfBW0rAtY7y98</w:t>
              </w:r>
            </w:hyperlink>
            <w:r>
              <w:t xml:space="preserve">. Details of the award criteria are also outlined in the link. The deadline for the nominations is </w:t>
            </w:r>
            <w:r>
              <w:rPr>
                <w:b/>
                <w:bCs/>
                <w:i/>
                <w:iCs/>
              </w:rPr>
              <w:t>Friday September 2, 2022.</w:t>
            </w:r>
            <w:r>
              <w:t xml:space="preserve">  Lastly, if you haven’t already, </w:t>
            </w:r>
            <w:hyperlink r:id="rId12" w:history="1">
              <w:r>
                <w:rPr>
                  <w:rStyle w:val="Hyperlink"/>
                </w:rPr>
                <w:t>Register for Safety Day</w:t>
              </w:r>
            </w:hyperlink>
            <w:r>
              <w:t xml:space="preserve">, we have 50 spots remaining. </w:t>
            </w:r>
          </w:p>
          <w:p w14:paraId="78B0148D" w14:textId="77777777" w:rsidR="007533F0" w:rsidRDefault="007533F0" w:rsidP="007533F0"/>
          <w:p w14:paraId="16115EC2" w14:textId="77777777" w:rsidR="007533F0" w:rsidRDefault="007533F0" w:rsidP="007533F0">
            <w:pPr>
              <w:rPr>
                <w:b/>
                <w:bCs/>
              </w:rPr>
            </w:pPr>
            <w:r>
              <w:rPr>
                <w:b/>
                <w:bCs/>
              </w:rPr>
              <w:t>Weather and Thermal Stress Safety</w:t>
            </w:r>
          </w:p>
          <w:p w14:paraId="336D03EE" w14:textId="77777777" w:rsidR="007533F0" w:rsidRDefault="007533F0" w:rsidP="007533F0">
            <w:pPr>
              <w:pStyle w:val="NormalWeb"/>
              <w:spacing w:before="0" w:beforeAutospacing="0"/>
              <w:rPr>
                <w:lang w:val="en-CA"/>
              </w:rPr>
            </w:pPr>
            <w:r>
              <w:rPr>
                <w:lang w:val="en-CA"/>
              </w:rPr>
              <w:t>Following last summer’s heat dome—when the atmosphere traps hot ocean air like a lid or cap, UBC has taken steps to plan for extreme heat events. Given the current high temperatures, we wanted to provide some resources and information to help you and your loved ones stay cool and safe.</w:t>
            </w:r>
          </w:p>
          <w:p w14:paraId="783C97ED" w14:textId="77777777" w:rsidR="007533F0" w:rsidRDefault="007533F0" w:rsidP="007533F0">
            <w:pPr>
              <w:pStyle w:val="NormalWeb"/>
              <w:rPr>
                <w:lang w:val="en-CA"/>
              </w:rPr>
            </w:pPr>
            <w:r>
              <w:rPr>
                <w:lang w:val="en-CA"/>
              </w:rPr>
              <w:t>Visit the </w:t>
            </w:r>
            <w:hyperlink r:id="rId13" w:anchor="Where%20are%20cooling%20centres%20on%20UBC%20Vancouver%20campus?" w:tgtFrame="_blank" w:history="1">
              <w:r>
                <w:rPr>
                  <w:rStyle w:val="Hyperlink"/>
                  <w:lang w:val="en-CA"/>
                </w:rPr>
                <w:t>Weather and Thermal Stress Safety page</w:t>
              </w:r>
            </w:hyperlink>
            <w:r>
              <w:rPr>
                <w:lang w:val="en-CA"/>
              </w:rPr>
              <w:t> for the most updated information about UBC’s on-campus cooling centres.</w:t>
            </w:r>
          </w:p>
          <w:p w14:paraId="479D5077" w14:textId="77777777" w:rsidR="007533F0" w:rsidRDefault="007533F0" w:rsidP="007533F0">
            <w:pPr>
              <w:rPr>
                <w:b/>
                <w:bCs/>
              </w:rPr>
            </w:pPr>
            <w:r>
              <w:rPr>
                <w:b/>
                <w:bCs/>
              </w:rPr>
              <w:t>Ready Week 2022</w:t>
            </w:r>
          </w:p>
          <w:p w14:paraId="7924B853" w14:textId="77777777" w:rsidR="007533F0" w:rsidRDefault="007533F0" w:rsidP="007533F0">
            <w:r>
              <w:t>Don’t miss UBC’s first Ready Week (Sept 6-8, 2022). Stop by, enjoy the nice weather and learn more about personal emergency preparedness!</w:t>
            </w:r>
          </w:p>
          <w:p w14:paraId="10C032DA" w14:textId="77777777" w:rsidR="007533F0" w:rsidRDefault="007533F0" w:rsidP="007533F0">
            <w:pPr>
              <w:rPr>
                <w:b/>
                <w:bCs/>
                <w:i/>
                <w:iCs/>
              </w:rPr>
            </w:pPr>
            <w:r>
              <w:rPr>
                <w:b/>
                <w:bCs/>
                <w:i/>
                <w:iCs/>
              </w:rPr>
              <w:t>September 6 – Imagine Day @ Main Mall, 1-4 pm</w:t>
            </w:r>
          </w:p>
          <w:p w14:paraId="386BA1D9" w14:textId="77777777" w:rsidR="007533F0" w:rsidRDefault="007533F0" w:rsidP="007533F0">
            <w:r>
              <w:t>Look for the SRS emergency management booth on Imagine Day to learn more about how to be prepared for an emergency.</w:t>
            </w:r>
          </w:p>
          <w:p w14:paraId="142CD4B5" w14:textId="77777777" w:rsidR="007533F0" w:rsidRDefault="007533F0" w:rsidP="007533F0">
            <w:pPr>
              <w:rPr>
                <w:b/>
                <w:bCs/>
                <w:i/>
                <w:iCs/>
              </w:rPr>
            </w:pPr>
            <w:r>
              <w:rPr>
                <w:b/>
                <w:bCs/>
                <w:i/>
                <w:iCs/>
              </w:rPr>
              <w:t>September 7-8 – Quake Cottage @ University Commons outside the Nest, 9 am –3 pm.</w:t>
            </w:r>
          </w:p>
          <w:p w14:paraId="16E8D330" w14:textId="77777777" w:rsidR="007533F0" w:rsidRDefault="007533F0" w:rsidP="007533F0">
            <w:r>
              <w:t>Experience a big magnitude earthquake by riding the Quake Cottage. Make sure to collect free items to add to your emergency kit.</w:t>
            </w:r>
          </w:p>
          <w:p w14:paraId="7CFA8B16" w14:textId="77777777" w:rsidR="007533F0" w:rsidRDefault="007533F0" w:rsidP="007533F0"/>
          <w:p w14:paraId="32B6C31A" w14:textId="77777777" w:rsidR="007533F0" w:rsidRDefault="007533F0" w:rsidP="007533F0">
            <w:pPr>
              <w:rPr>
                <w:b/>
                <w:bCs/>
              </w:rPr>
            </w:pPr>
            <w:r>
              <w:rPr>
                <w:b/>
                <w:bCs/>
              </w:rPr>
              <w:t>Upcoming Chemical Inventory Initiative</w:t>
            </w:r>
          </w:p>
          <w:p w14:paraId="28679CE1" w14:textId="77777777" w:rsidR="007533F0" w:rsidRDefault="007533F0" w:rsidP="007533F0">
            <w:r>
              <w:t xml:space="preserve">The Chemical Safety Team is launching a new initiative in September to help laboratories manage their inventories and enable an increasingly evidence-informed approach to Chemical Safety programing moving forward! </w:t>
            </w:r>
          </w:p>
          <w:p w14:paraId="29FA34D0" w14:textId="77777777" w:rsidR="007533F0" w:rsidRDefault="007533F0" w:rsidP="007533F0">
            <w:r>
              <w:t xml:space="preserve">The Team will be reaching out to researchers located on Point Grey Campus to review their chemical inventory records and storage locations. Want to learn more? </w:t>
            </w:r>
          </w:p>
          <w:p w14:paraId="7EC8D791" w14:textId="77777777" w:rsidR="007533F0" w:rsidRDefault="009F6C31" w:rsidP="007533F0">
            <w:hyperlink r:id="rId14" w:history="1">
              <w:r w:rsidR="007533F0">
                <w:rPr>
                  <w:rStyle w:val="Hyperlink"/>
                </w:rPr>
                <w:t>Invite them</w:t>
              </w:r>
            </w:hyperlink>
            <w:r w:rsidR="007533F0">
              <w:t xml:space="preserve"> to your next JOHSC/LST meeting to give a 5-10 minute introduction and answer questions about the initiative!</w:t>
            </w:r>
          </w:p>
          <w:p w14:paraId="7A02C4DE" w14:textId="77777777" w:rsidR="007533F0" w:rsidRDefault="007533F0" w:rsidP="007533F0">
            <w:r>
              <w:t xml:space="preserve">Or tune in to the live seminar on </w:t>
            </w:r>
            <w:r>
              <w:rPr>
                <w:b/>
                <w:bCs/>
              </w:rPr>
              <w:t>Chemical Inventory Management on September 21</w:t>
            </w:r>
            <w:r>
              <w:rPr>
                <w:b/>
                <w:bCs/>
                <w:vertAlign w:val="superscript"/>
              </w:rPr>
              <w:t>st</w:t>
            </w:r>
            <w:r>
              <w:rPr>
                <w:b/>
                <w:bCs/>
              </w:rPr>
              <w:t xml:space="preserve"> at 2 pm</w:t>
            </w:r>
            <w:r>
              <w:t>.</w:t>
            </w:r>
          </w:p>
          <w:p w14:paraId="574767C4" w14:textId="77777777" w:rsidR="007533F0" w:rsidRDefault="007533F0" w:rsidP="007533F0">
            <w:r>
              <w:t>More details and a link to the webinar to come in the September newsletter.</w:t>
            </w:r>
          </w:p>
          <w:p w14:paraId="520D0D62" w14:textId="77777777" w:rsidR="0067210A" w:rsidRDefault="0067210A" w:rsidP="00F62730">
            <w:pPr>
              <w:pStyle w:val="NormalWeb"/>
              <w:spacing w:before="0" w:beforeAutospacing="0" w:after="0" w:afterAutospacing="0"/>
              <w:rPr>
                <w:rFonts w:ascii="Calibri Light" w:hAnsi="Calibri Light" w:cs="Calibri Light"/>
                <w:b/>
                <w:bCs/>
                <w:color w:val="2E74B5"/>
                <w:sz w:val="28"/>
                <w:szCs w:val="28"/>
              </w:rPr>
            </w:pPr>
          </w:p>
          <w:p w14:paraId="2941B7F3" w14:textId="2DAC9CED" w:rsidR="00F62730" w:rsidRDefault="00F62730" w:rsidP="00F62730">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593AB573" w14:textId="77777777" w:rsidR="00F62730" w:rsidRDefault="00F62730" w:rsidP="00F62730">
            <w:pPr>
              <w:pStyle w:val="NormalWeb"/>
              <w:spacing w:before="0" w:beforeAutospacing="0" w:after="0" w:afterAutospacing="0"/>
              <w:rPr>
                <w:rFonts w:ascii="Calibri" w:hAnsi="Calibri" w:cs="Calibri"/>
                <w:b/>
                <w:bCs/>
                <w:color w:val="000000"/>
                <w:sz w:val="22"/>
                <w:szCs w:val="22"/>
                <w:lang w:val="en-CA"/>
              </w:rPr>
            </w:pPr>
          </w:p>
          <w:p w14:paraId="07667E3B" w14:textId="77777777" w:rsidR="007533F0" w:rsidRDefault="007533F0" w:rsidP="007533F0">
            <w:pPr>
              <w:rPr>
                <w:b/>
                <w:bCs/>
                <w:sz w:val="22"/>
                <w:szCs w:val="22"/>
              </w:rPr>
            </w:pPr>
            <w:r>
              <w:rPr>
                <w:b/>
                <w:bCs/>
              </w:rPr>
              <w:t>LST Training</w:t>
            </w:r>
          </w:p>
          <w:p w14:paraId="02054201" w14:textId="77777777" w:rsidR="007533F0" w:rsidRDefault="007533F0" w:rsidP="007533F0">
            <w:r>
              <w:t>New dates have been released for JOHSC Training Part 2a (August 8</w:t>
            </w:r>
            <w:r>
              <w:rPr>
                <w:vertAlign w:val="superscript"/>
              </w:rPr>
              <w:t>th</w:t>
            </w:r>
            <w:r>
              <w:t>, from 10:00am – 11:30am) and Part 2b (August 16</w:t>
            </w:r>
            <w:r>
              <w:rPr>
                <w:vertAlign w:val="superscript"/>
              </w:rPr>
              <w:t>th</w:t>
            </w:r>
            <w:r>
              <w:t xml:space="preserve">, from 1:00pm – 2:30pm). Register </w:t>
            </w:r>
            <w:hyperlink r:id="rId15" w:history="1">
              <w:r>
                <w:rPr>
                  <w:rStyle w:val="Hyperlink"/>
                </w:rPr>
                <w:t>here</w:t>
              </w:r>
            </w:hyperlink>
            <w:r>
              <w:t>.</w:t>
            </w:r>
          </w:p>
          <w:p w14:paraId="1C445789" w14:textId="77777777" w:rsidR="0067210A" w:rsidRDefault="0067210A" w:rsidP="0067210A">
            <w:pPr>
              <w:pStyle w:val="NormalWeb"/>
              <w:spacing w:before="0" w:beforeAutospacing="0" w:after="0" w:afterAutospacing="0"/>
              <w:rPr>
                <w:rFonts w:ascii="Calibri" w:hAnsi="Calibri" w:cs="Calibri"/>
                <w:b/>
                <w:bCs/>
                <w:color w:val="000000"/>
                <w:sz w:val="22"/>
                <w:szCs w:val="22"/>
                <w:lang w:val="en-CA"/>
              </w:rPr>
            </w:pPr>
          </w:p>
          <w:p w14:paraId="2D1698C7" w14:textId="2BCEB5FE" w:rsidR="00786D9B" w:rsidRPr="00D13555" w:rsidRDefault="00786D9B" w:rsidP="00D13555">
            <w:pPr>
              <w:pStyle w:val="Heading1"/>
              <w:rPr>
                <w:color w:val="2E74B5"/>
              </w:rPr>
            </w:pPr>
            <w:r>
              <w:rPr>
                <w:b w:val="0"/>
                <w:bCs w:val="0"/>
                <w:color w:val="2E74B5"/>
              </w:rPr>
              <w:t>WorkSafeBC Inspection Reports (IR)</w:t>
            </w:r>
          </w:p>
          <w:p w14:paraId="69115E74" w14:textId="4203F2C4" w:rsidR="00771C1E" w:rsidRDefault="00F62730" w:rsidP="00771C1E">
            <w:pPr>
              <w:rPr>
                <w:sz w:val="22"/>
                <w:szCs w:val="22"/>
              </w:rPr>
            </w:pPr>
            <w:r>
              <w:t xml:space="preserve">There were </w:t>
            </w:r>
            <w:r w:rsidR="007533F0">
              <w:t>2</w:t>
            </w:r>
            <w:r>
              <w:t xml:space="preserve"> </w:t>
            </w:r>
            <w:proofErr w:type="spellStart"/>
            <w:r>
              <w:t>WorkSafeBC</w:t>
            </w:r>
            <w:proofErr w:type="spellEnd"/>
            <w:r>
              <w:t xml:space="preserve"> Inspection Reports received since the last co-chair email. </w:t>
            </w:r>
          </w:p>
          <w:p w14:paraId="2A626CD9" w14:textId="2C850E83" w:rsidR="00527771" w:rsidRDefault="00771C1E" w:rsidP="00771C1E">
            <w:pPr>
              <w:rPr>
                <w:b/>
                <w:color w:val="00B050"/>
                <w:u w:val="single"/>
              </w:rPr>
            </w:pPr>
            <w:r>
              <w:rPr>
                <w:b/>
                <w:color w:val="00B050"/>
                <w:u w:val="single"/>
              </w:rPr>
              <w:t xml:space="preserve"> </w:t>
            </w:r>
          </w:p>
          <w:p w14:paraId="078A921B" w14:textId="3E60B8AE" w:rsidR="007533F0" w:rsidRDefault="007533F0" w:rsidP="00771C1E">
            <w:pPr>
              <w:rPr>
                <w:b/>
                <w:color w:val="00B050"/>
                <w:u w:val="single"/>
              </w:rPr>
            </w:pPr>
            <w:r>
              <w:rPr>
                <w:noProof/>
              </w:rPr>
              <w:lastRenderedPageBreak/>
              <w:drawing>
                <wp:inline distT="0" distB="0" distL="0" distR="0" wp14:anchorId="42B6CA7E" wp14:editId="5F6FCAB8">
                  <wp:extent cx="6676390" cy="250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88436" cy="2509595"/>
                          </a:xfrm>
                          <a:prstGeom prst="rect">
                            <a:avLst/>
                          </a:prstGeom>
                        </pic:spPr>
                      </pic:pic>
                    </a:graphicData>
                  </a:graphic>
                </wp:inline>
              </w:drawing>
            </w:r>
          </w:p>
          <w:p w14:paraId="1F99B4DE" w14:textId="04F828C5" w:rsidR="007533F0" w:rsidRDefault="007533F0" w:rsidP="00771C1E">
            <w:pPr>
              <w:rPr>
                <w:b/>
                <w:color w:val="00B050"/>
                <w:u w:val="single"/>
              </w:rPr>
            </w:pPr>
            <w:r>
              <w:rPr>
                <w:noProof/>
              </w:rPr>
              <w:lastRenderedPageBreak/>
              <w:drawing>
                <wp:inline distT="0" distB="0" distL="0" distR="0" wp14:anchorId="3F40B1FB" wp14:editId="7553BB5B">
                  <wp:extent cx="6714778"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26656" cy="3167894"/>
                          </a:xfrm>
                          <a:prstGeom prst="rect">
                            <a:avLst/>
                          </a:prstGeom>
                        </pic:spPr>
                      </pic:pic>
                    </a:graphicData>
                  </a:graphic>
                </wp:inline>
              </w:drawing>
            </w:r>
          </w:p>
          <w:p w14:paraId="04382C4E" w14:textId="0F116BD4" w:rsidR="00B223E2" w:rsidRDefault="00022D6F" w:rsidP="00C718CB">
            <w:pPr>
              <w:rPr>
                <w:b/>
                <w:color w:val="00B050"/>
                <w:u w:val="single"/>
              </w:rPr>
            </w:pPr>
            <w:r w:rsidRPr="002570FB">
              <w:rPr>
                <w:b/>
                <w:color w:val="00B050"/>
                <w:u w:val="single"/>
              </w:rPr>
              <w:t>Sustainability Tips</w:t>
            </w:r>
          </w:p>
          <w:p w14:paraId="177E3EA2" w14:textId="2D2D1443" w:rsidR="00F61168" w:rsidRPr="0067210A" w:rsidRDefault="007533F0" w:rsidP="0067210A">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3DDF6BA1">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4"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218DCE98" w:rsidR="009B63AA" w:rsidRPr="004946ED" w:rsidRDefault="66A90431"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lastRenderedPageBreak/>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35D04ABD">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21306B33">
              <w:rPr>
                <w:rFonts w:ascii="Calibri Light" w:hAnsi="Calibri Light" w:cs="Calibri Light"/>
                <w:color w:val="0C2344"/>
                <w:sz w:val="22"/>
                <w:szCs w:val="22"/>
              </w:rPr>
              <w:t xml:space="preserve"> RS is completing the biosafety 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s space is undergoing renovation (start mid-may) RS will process permit of 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r w:rsidR="5121DBD0">
              <w:rPr>
                <w:rStyle w:val="eop"/>
                <w:rFonts w:ascii="Calibri Light" w:hAnsi="Calibri Light" w:cs="Calibri Light"/>
                <w:sz w:val="22"/>
                <w:szCs w:val="22"/>
                <w:shd w:val="clear" w:color="auto" w:fill="FFFFFF"/>
              </w:rPr>
              <w:t>Samuel has obtained the permit and should be posted in 214A. IC to follow up on obtaining the red tag</w:t>
            </w:r>
            <w:r w:rsidR="55F47222">
              <w:rPr>
                <w:rStyle w:val="eop"/>
                <w:rFonts w:ascii="Calibri Light" w:hAnsi="Calibri Light" w:cs="Calibri Light"/>
                <w:sz w:val="22"/>
                <w:szCs w:val="22"/>
                <w:shd w:val="clear" w:color="auto" w:fill="FFFFFF"/>
              </w:rPr>
              <w:t>/barcode sticker.</w:t>
            </w:r>
            <w:r w:rsidR="045FA93C">
              <w:rPr>
                <w:rStyle w:val="eop"/>
                <w:rFonts w:ascii="Calibri Light" w:hAnsi="Calibri Light" w:cs="Calibri Light"/>
                <w:sz w:val="22"/>
                <w:szCs w:val="22"/>
                <w:shd w:val="clear" w:color="auto" w:fill="FFFFFF"/>
              </w:rPr>
              <w:t xml:space="preserve"> Samuel has completed biosafety training, initiated the permit application but now awaiting PI to complete the biosafety training in order to continue the application. The red tag/barcode sticker cannot be obtained until the biosafety permit is obtained. In the meantime, IC has arranged with SRS to pick up unautoclaved wastes in yellow bins using IC’s tags/barcode.</w:t>
            </w:r>
            <w:r w:rsidR="006F41A3">
              <w:rPr>
                <w:rStyle w:val="eop"/>
                <w:rFonts w:ascii="Calibri Light" w:hAnsi="Calibri Light" w:cs="Calibri Light"/>
                <w:sz w:val="22"/>
                <w:szCs w:val="22"/>
                <w:shd w:val="clear" w:color="auto" w:fill="FFFFFF"/>
              </w:rPr>
              <w:t xml:space="preserve"> IC has noticed the used of biohazard sharp containers for general Risk Group 1 wastes. SL has confirmed she did not order them so lab has acquired those independently. IC will confirm how these are to be disposed of as these are non-reusable containers.</w:t>
            </w:r>
            <w:r w:rsidR="7A60AEF5">
              <w:rPr>
                <w:rStyle w:val="eop"/>
                <w:rFonts w:ascii="Calibri Light" w:hAnsi="Calibri Light" w:cs="Calibri Light"/>
                <w:sz w:val="22"/>
                <w:szCs w:val="22"/>
                <w:shd w:val="clear" w:color="auto" w:fill="FFFFFF"/>
              </w:rPr>
              <w:t xml:space="preserve"> The biohazard sharp containers should be tape-sealed, red tagged and put in chemical cage for pick-up. AJ will follow-up. </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2B5F7B34" w:rsidR="009B63AA" w:rsidRDefault="66A90431"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September 30, 202</w:t>
            </w:r>
            <w:r w:rsidR="44F5EAB6" w:rsidRPr="3DDF6BA1">
              <w:rPr>
                <w:rFonts w:ascii="Calibri Light" w:hAnsi="Calibri Light" w:cs="Calibri Light"/>
                <w:b/>
                <w:bCs/>
                <w:color w:val="0C2344"/>
                <w:sz w:val="22"/>
                <w:szCs w:val="22"/>
              </w:rPr>
              <w:t>2</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4"/>
      <w:tr w:rsidR="00891B7E" w:rsidRPr="00F6158E" w14:paraId="77C9D103" w14:textId="77777777" w:rsidTr="3DDF6BA1">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3EC64DAC" w:rsidR="00891B7E" w:rsidRDefault="3BAB0383" w:rsidP="000C2B6F">
            <w:pPr>
              <w:rPr>
                <w:rFonts w:ascii="Calibri Light" w:hAnsi="Calibri Light" w:cs="Calibri Light"/>
                <w:color w:val="0C2344"/>
                <w:sz w:val="22"/>
                <w:szCs w:val="22"/>
              </w:rPr>
            </w:pPr>
            <w:r w:rsidRPr="3DDF6BA1">
              <w:rPr>
                <w:rFonts w:asciiTheme="minorHAnsi" w:hAnsiTheme="minorHAnsi" w:cstheme="minorBidi"/>
                <w:color w:val="0C2344"/>
                <w:sz w:val="22"/>
                <w:szCs w:val="22"/>
              </w:rPr>
              <w:t>A suggestion has been made to update the General Guide such that researcher will select the type of work areas (field, farm, office and/or lab), then the corresponding lab and field guides will follow. This will take time to test and implement</w:t>
            </w:r>
            <w:r w:rsidR="651FB9EF" w:rsidRPr="3DDF6BA1">
              <w:rPr>
                <w:rFonts w:asciiTheme="minorHAnsi" w:hAnsiTheme="minorHAnsi" w:cstheme="minorBidi"/>
                <w:color w:val="0C2344"/>
                <w:sz w:val="22"/>
                <w:szCs w:val="22"/>
              </w:rPr>
              <w:t xml:space="preserve"> and is expected to take on by the summer work learn student with some help from LC.</w:t>
            </w:r>
            <w:r w:rsidR="006F41A3" w:rsidRPr="3DDF6BA1">
              <w:rPr>
                <w:rFonts w:asciiTheme="minorHAnsi" w:hAnsiTheme="minorHAnsi" w:cstheme="minorBidi"/>
                <w:color w:val="0C2344"/>
                <w:sz w:val="22"/>
                <w:szCs w:val="22"/>
              </w:rPr>
              <w:t xml:space="preserve"> LF will follow-up with learning center.</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IC/LF</w:t>
            </w:r>
          </w:p>
        </w:tc>
        <w:tc>
          <w:tcPr>
            <w:tcW w:w="1451" w:type="dxa"/>
            <w:shd w:val="clear" w:color="auto" w:fill="auto"/>
            <w:vAlign w:val="center"/>
          </w:tcPr>
          <w:p w14:paraId="15C9D71B" w14:textId="488EC518" w:rsidR="00891B7E" w:rsidRDefault="651FB9EF"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A1E3B" w:rsidRPr="00F6158E" w14:paraId="1699B983" w14:textId="77777777" w:rsidTr="3DDF6BA1">
        <w:tc>
          <w:tcPr>
            <w:tcW w:w="1616" w:type="dxa"/>
            <w:shd w:val="clear" w:color="auto" w:fill="auto"/>
            <w:vAlign w:val="center"/>
          </w:tcPr>
          <w:p w14:paraId="528257B0"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130</w:t>
            </w:r>
          </w:p>
        </w:tc>
        <w:tc>
          <w:tcPr>
            <w:tcW w:w="902" w:type="dxa"/>
            <w:shd w:val="clear" w:color="auto" w:fill="auto"/>
            <w:vAlign w:val="center"/>
          </w:tcPr>
          <w:p w14:paraId="6D6ADF30"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80135FD" w14:textId="5F9D5D8D"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 xml:space="preserve">Concern was raised regarding greenhouse lights. It was observed that bleaching occurs on the plastic racks; will this level of lighting incur </w:t>
            </w:r>
            <w:r>
              <w:rPr>
                <w:rFonts w:asciiTheme="minorHAnsi" w:hAnsiTheme="minorHAnsi" w:cstheme="minorHAnsi"/>
                <w:color w:val="0C2344"/>
                <w:sz w:val="22"/>
                <w:szCs w:val="22"/>
              </w:rPr>
              <w:lastRenderedPageBreak/>
              <w:t xml:space="preserve">negative impact on users working in the space? Are there special PPE recommendations? </w:t>
            </w:r>
            <w:r w:rsidR="00C22D31">
              <w:rPr>
                <w:rFonts w:asciiTheme="minorHAnsi" w:hAnsiTheme="minorHAnsi" w:cstheme="minorHAnsi"/>
                <w:color w:val="0C2344"/>
                <w:sz w:val="22"/>
                <w:szCs w:val="22"/>
              </w:rPr>
              <w:t>AJ</w:t>
            </w:r>
            <w:r>
              <w:rPr>
                <w:rFonts w:asciiTheme="minorHAnsi" w:hAnsiTheme="minorHAnsi" w:cstheme="minorHAnsi"/>
                <w:color w:val="0C2344"/>
                <w:sz w:val="22"/>
                <w:szCs w:val="22"/>
              </w:rPr>
              <w:t xml:space="preserve"> will send an email to MB to inquire. This item has been relayed to AJ, who will take on to finding the proper information to address this concern.</w:t>
            </w:r>
            <w:r w:rsidR="00C37BDD">
              <w:rPr>
                <w:rFonts w:asciiTheme="minorHAnsi" w:hAnsiTheme="minorHAnsi" w:cstheme="minorHAnsi"/>
                <w:color w:val="0C2344"/>
                <w:sz w:val="22"/>
                <w:szCs w:val="22"/>
              </w:rPr>
              <w:t xml:space="preserve"> </w:t>
            </w:r>
            <w:proofErr w:type="spellStart"/>
            <w:r w:rsidR="00C37BDD" w:rsidRPr="00D16892">
              <w:rPr>
                <w:rStyle w:val="normaltextrun"/>
                <w:rFonts w:ascii="Calibri" w:hAnsi="Calibri" w:cs="Calibri"/>
                <w:sz w:val="22"/>
                <w:szCs w:val="22"/>
                <w:shd w:val="clear" w:color="auto" w:fill="FFFFFF"/>
              </w:rPr>
              <w:t>Worksafe</w:t>
            </w:r>
            <w:proofErr w:type="spellEnd"/>
            <w:r w:rsidR="00C37BDD" w:rsidRPr="00D16892">
              <w:rPr>
                <w:rStyle w:val="normaltextrun"/>
                <w:rFonts w:ascii="Calibri" w:hAnsi="Calibri" w:cs="Calibri"/>
                <w:sz w:val="22"/>
                <w:szCs w:val="22"/>
                <w:shd w:val="clear" w:color="auto" w:fill="FFFFFF"/>
              </w:rPr>
              <w:t xml:space="preserve"> BC does not have specific PPE guidance on this type of work. Although the UV levels are likely acceptable, recommendation is to have UBC SRS weigh in on the risk levels.</w:t>
            </w:r>
            <w:r w:rsidR="00C37BDD" w:rsidRPr="00D16892">
              <w:rPr>
                <w:rStyle w:val="eop"/>
                <w:rFonts w:ascii="Calibri" w:hAnsi="Calibri" w:cs="Calibri"/>
                <w:sz w:val="22"/>
                <w:szCs w:val="22"/>
                <w:shd w:val="clear" w:color="auto" w:fill="FFFFFF"/>
              </w:rPr>
              <w:t> </w:t>
            </w:r>
            <w:r w:rsidR="00D16892">
              <w:rPr>
                <w:rStyle w:val="eop"/>
                <w:rFonts w:ascii="Calibri" w:hAnsi="Calibri" w:cs="Calibri"/>
                <w:sz w:val="22"/>
                <w:szCs w:val="22"/>
                <w:shd w:val="clear" w:color="auto" w:fill="FFFFFF"/>
              </w:rPr>
              <w:t>A signage for proper PPE for working in the greenhouses.</w:t>
            </w:r>
            <w:r w:rsidR="00CC6C51">
              <w:rPr>
                <w:rStyle w:val="eop"/>
                <w:rFonts w:ascii="Calibri" w:hAnsi="Calibri" w:cs="Calibri"/>
                <w:sz w:val="22"/>
                <w:szCs w:val="22"/>
                <w:shd w:val="clear" w:color="auto" w:fill="FFFFFF"/>
              </w:rPr>
              <w:t xml:space="preserve"> IC to email MB to get advice.</w:t>
            </w:r>
            <w:r w:rsidR="007533F0">
              <w:rPr>
                <w:rStyle w:val="eop"/>
                <w:rFonts w:ascii="Calibri" w:hAnsi="Calibri" w:cs="Calibri"/>
                <w:sz w:val="22"/>
                <w:szCs w:val="22"/>
                <w:shd w:val="clear" w:color="auto" w:fill="FFFFFF"/>
              </w:rPr>
              <w:t xml:space="preserve"> Email was sent but no answer was provided.</w:t>
            </w:r>
          </w:p>
        </w:tc>
        <w:tc>
          <w:tcPr>
            <w:tcW w:w="1170" w:type="dxa"/>
            <w:shd w:val="clear" w:color="auto" w:fill="auto"/>
            <w:vAlign w:val="center"/>
          </w:tcPr>
          <w:p w14:paraId="21810700" w14:textId="64C0B918"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IC/AJ</w:t>
            </w:r>
          </w:p>
        </w:tc>
        <w:tc>
          <w:tcPr>
            <w:tcW w:w="1451" w:type="dxa"/>
            <w:shd w:val="clear" w:color="auto" w:fill="auto"/>
            <w:vAlign w:val="center"/>
          </w:tcPr>
          <w:p w14:paraId="6DF6478A" w14:textId="39DF7AE0" w:rsidR="00BA1E3B" w:rsidRDefault="44F5EAB6"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1C237059" w14:textId="556EC74A" w:rsidR="00BA1E3B" w:rsidRDefault="00BA1E3B" w:rsidP="00BA1E3B">
            <w:pPr>
              <w:jc w:val="center"/>
              <w:rPr>
                <w:rFonts w:ascii="Calibri Light" w:hAnsi="Calibri Light" w:cs="Calibri Light"/>
                <w:b/>
                <w:color w:val="0C2344"/>
                <w:sz w:val="22"/>
                <w:szCs w:val="22"/>
              </w:rPr>
            </w:pPr>
            <w:r w:rsidRPr="00F3611C">
              <w:rPr>
                <w:rFonts w:ascii="Calibri Light" w:hAnsi="Calibri Light" w:cs="Calibri Light"/>
                <w:b/>
                <w:color w:val="0C2344"/>
                <w:sz w:val="22"/>
                <w:szCs w:val="22"/>
              </w:rPr>
              <w:t>IP</w:t>
            </w:r>
          </w:p>
        </w:tc>
      </w:tr>
      <w:tr w:rsidR="00D54EBA" w:rsidRPr="00F6158E" w14:paraId="02C7AF10" w14:textId="77777777" w:rsidTr="3DDF6BA1">
        <w:tc>
          <w:tcPr>
            <w:tcW w:w="1616" w:type="dxa"/>
            <w:shd w:val="clear" w:color="auto" w:fill="auto"/>
            <w:vAlign w:val="center"/>
          </w:tcPr>
          <w:p w14:paraId="6F60DB12" w14:textId="77777777" w:rsidR="00D54EBA" w:rsidRDefault="00D54EBA" w:rsidP="00DA1DA3">
            <w:pPr>
              <w:tabs>
                <w:tab w:val="left" w:pos="1995"/>
              </w:tabs>
              <w:jc w:val="center"/>
              <w:rPr>
                <w:rFonts w:ascii="Calibri Light" w:hAnsi="Calibri Light" w:cs="Calibri Light"/>
                <w:b/>
                <w:sz w:val="22"/>
                <w:szCs w:val="22"/>
              </w:rPr>
            </w:pPr>
            <w:r>
              <w:rPr>
                <w:rFonts w:ascii="Calibri Light" w:hAnsi="Calibri Light" w:cs="Calibri Light"/>
                <w:b/>
                <w:sz w:val="22"/>
                <w:szCs w:val="22"/>
              </w:rPr>
              <w:t>139</w:t>
            </w:r>
          </w:p>
        </w:tc>
        <w:tc>
          <w:tcPr>
            <w:tcW w:w="902" w:type="dxa"/>
            <w:shd w:val="clear" w:color="auto" w:fill="auto"/>
            <w:vAlign w:val="center"/>
          </w:tcPr>
          <w:p w14:paraId="71C1232B"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96F1C8A"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Travel to remote locations added to LFS Field Guide.</w:t>
            </w:r>
          </w:p>
          <w:p w14:paraId="56A68D9C" w14:textId="4787B05A" w:rsidR="00D54EBA" w:rsidRDefault="62ED4280"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Workplace violence assessment recommended to Agora group, student services, finance, dean’s office, learning center, buyer’s office, Sasha, Risa, Juli, Sean, JT, Maya, Thorsten, Gurcharn</w:t>
            </w:r>
            <w:r w:rsidR="0333A66A" w:rsidRPr="3DDF6BA1">
              <w:rPr>
                <w:rFonts w:ascii="Calibri Light" w:hAnsi="Calibri Light" w:cs="Calibri Light"/>
                <w:b/>
                <w:bCs/>
                <w:color w:val="0C2344"/>
                <w:sz w:val="22"/>
                <w:szCs w:val="22"/>
              </w:rPr>
              <w:t>. Review the application on the assessment to remote locations such as field work, etc.</w:t>
            </w:r>
            <w:r w:rsidR="006F41A3" w:rsidRPr="3DDF6BA1">
              <w:rPr>
                <w:rFonts w:ascii="Calibri Light" w:hAnsi="Calibri Light" w:cs="Calibri Light"/>
                <w:b/>
                <w:bCs/>
                <w:color w:val="0C2344"/>
                <w:sz w:val="22"/>
                <w:szCs w:val="22"/>
              </w:rPr>
              <w:t xml:space="preserve"> LF will send out emails to managers/PI of each group. LF drafted an email and will send it out to recommended groups.  </w:t>
            </w:r>
          </w:p>
        </w:tc>
        <w:tc>
          <w:tcPr>
            <w:tcW w:w="1170" w:type="dxa"/>
            <w:shd w:val="clear" w:color="auto" w:fill="auto"/>
            <w:vAlign w:val="center"/>
          </w:tcPr>
          <w:p w14:paraId="4E936B58" w14:textId="77777777"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0889E85D" w14:textId="0F2053BC" w:rsidR="00D54EBA" w:rsidRDefault="62ED4280"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2022</w:t>
            </w:r>
          </w:p>
        </w:tc>
        <w:tc>
          <w:tcPr>
            <w:tcW w:w="906" w:type="dxa"/>
            <w:shd w:val="clear" w:color="auto" w:fill="auto"/>
            <w:vAlign w:val="center"/>
          </w:tcPr>
          <w:p w14:paraId="2DA3DFA6" w14:textId="254D0635"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1205B" w:rsidRPr="00F6158E" w14:paraId="2FE8013E" w14:textId="77777777" w:rsidTr="3DDF6BA1">
        <w:tc>
          <w:tcPr>
            <w:tcW w:w="1616" w:type="dxa"/>
            <w:shd w:val="clear" w:color="auto" w:fill="auto"/>
            <w:vAlign w:val="center"/>
          </w:tcPr>
          <w:p w14:paraId="16E3D8CE" w14:textId="77777777" w:rsidR="0081205B" w:rsidRDefault="0081205B" w:rsidP="00EF4882">
            <w:pPr>
              <w:tabs>
                <w:tab w:val="left" w:pos="1995"/>
              </w:tabs>
              <w:jc w:val="center"/>
              <w:rPr>
                <w:rFonts w:ascii="Calibri Light" w:hAnsi="Calibri Light" w:cs="Calibri Light"/>
                <w:b/>
                <w:sz w:val="22"/>
                <w:szCs w:val="22"/>
              </w:rPr>
            </w:pPr>
            <w:r>
              <w:rPr>
                <w:rFonts w:ascii="Calibri Light" w:hAnsi="Calibri Light" w:cs="Calibri Light"/>
                <w:b/>
                <w:sz w:val="22"/>
                <w:szCs w:val="22"/>
              </w:rPr>
              <w:t>140</w:t>
            </w:r>
          </w:p>
        </w:tc>
        <w:tc>
          <w:tcPr>
            <w:tcW w:w="902" w:type="dxa"/>
            <w:shd w:val="clear" w:color="auto" w:fill="auto"/>
            <w:vAlign w:val="center"/>
          </w:tcPr>
          <w:p w14:paraId="3E01055E"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37B945" w14:textId="3C7DF8EF" w:rsidR="0081205B" w:rsidRDefault="69A84E34"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Antimicrobial copper plate installation at LFS buildings</w:t>
            </w:r>
            <w:r w:rsidR="0333A66A" w:rsidRPr="3DDF6BA1">
              <w:rPr>
                <w:rFonts w:ascii="Calibri Light" w:hAnsi="Calibri Light" w:cs="Calibri Light"/>
                <w:b/>
                <w:bCs/>
                <w:color w:val="0C2344"/>
                <w:sz w:val="22"/>
                <w:szCs w:val="22"/>
              </w:rPr>
              <w:t xml:space="preserve">. AJ is in conversation to arrange for </w:t>
            </w:r>
            <w:r w:rsidR="006F41A3" w:rsidRPr="3DDF6BA1">
              <w:rPr>
                <w:rFonts w:ascii="Calibri Light" w:hAnsi="Calibri Light" w:cs="Calibri Light"/>
                <w:b/>
                <w:bCs/>
                <w:color w:val="0C2344"/>
                <w:sz w:val="22"/>
                <w:szCs w:val="22"/>
              </w:rPr>
              <w:t xml:space="preserve">timeline for </w:t>
            </w:r>
            <w:r w:rsidR="0333A66A" w:rsidRPr="3DDF6BA1">
              <w:rPr>
                <w:rFonts w:ascii="Calibri Light" w:hAnsi="Calibri Light" w:cs="Calibri Light"/>
                <w:b/>
                <w:bCs/>
                <w:color w:val="0C2344"/>
                <w:sz w:val="22"/>
                <w:szCs w:val="22"/>
              </w:rPr>
              <w:t>installation. AJ will be awaiting finalization of copper plate details before installation at MCML.</w:t>
            </w:r>
          </w:p>
        </w:tc>
        <w:tc>
          <w:tcPr>
            <w:tcW w:w="1170" w:type="dxa"/>
            <w:shd w:val="clear" w:color="auto" w:fill="auto"/>
            <w:vAlign w:val="center"/>
          </w:tcPr>
          <w:p w14:paraId="1CCB68E8"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428441C8" w14:textId="0800F69C" w:rsidR="0081205B" w:rsidRDefault="69A84E34"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November 30, 2022</w:t>
            </w:r>
          </w:p>
        </w:tc>
        <w:tc>
          <w:tcPr>
            <w:tcW w:w="906" w:type="dxa"/>
            <w:shd w:val="clear" w:color="auto" w:fill="auto"/>
            <w:vAlign w:val="center"/>
          </w:tcPr>
          <w:p w14:paraId="66DC63A8" w14:textId="6CDD681C"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7533F0" w:rsidRPr="00F6158E" w14:paraId="3F54C5CD" w14:textId="77777777" w:rsidTr="3DDF6BA1">
        <w:tc>
          <w:tcPr>
            <w:tcW w:w="1616" w:type="dxa"/>
            <w:shd w:val="clear" w:color="auto" w:fill="auto"/>
            <w:vAlign w:val="center"/>
          </w:tcPr>
          <w:p w14:paraId="65A93A88" w14:textId="77777777" w:rsidR="007533F0" w:rsidRDefault="007533F0" w:rsidP="009F6C31">
            <w:pPr>
              <w:tabs>
                <w:tab w:val="left" w:pos="1995"/>
              </w:tabs>
              <w:jc w:val="center"/>
              <w:rPr>
                <w:rFonts w:ascii="Calibri Light" w:hAnsi="Calibri Light" w:cs="Calibri Light"/>
                <w:b/>
                <w:sz w:val="22"/>
                <w:szCs w:val="22"/>
              </w:rPr>
            </w:pPr>
            <w:r>
              <w:rPr>
                <w:rFonts w:ascii="Calibri Light" w:hAnsi="Calibri Light" w:cs="Calibri Light"/>
                <w:b/>
                <w:sz w:val="22"/>
                <w:szCs w:val="22"/>
              </w:rPr>
              <w:t>143</w:t>
            </w:r>
          </w:p>
        </w:tc>
        <w:tc>
          <w:tcPr>
            <w:tcW w:w="902" w:type="dxa"/>
            <w:shd w:val="clear" w:color="auto" w:fill="auto"/>
            <w:vAlign w:val="center"/>
          </w:tcPr>
          <w:p w14:paraId="2837557D" w14:textId="77777777" w:rsidR="007533F0" w:rsidRDefault="007533F0" w:rsidP="009F6C3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DD76D55" w14:textId="5CC95924" w:rsidR="007533F0" w:rsidRDefault="007533F0" w:rsidP="009F6C31">
            <w:pPr>
              <w:rPr>
                <w:rFonts w:ascii="Calibri Light" w:hAnsi="Calibri Light" w:cs="Calibri Light"/>
                <w:b/>
                <w:color w:val="0C2344"/>
                <w:sz w:val="22"/>
                <w:szCs w:val="22"/>
              </w:rPr>
            </w:pPr>
            <w:r>
              <w:rPr>
                <w:rFonts w:ascii="Calibri Light" w:hAnsi="Calibri Light" w:cs="Calibri Light"/>
                <w:b/>
                <w:color w:val="0C2344"/>
                <w:sz w:val="22"/>
                <w:szCs w:val="22"/>
              </w:rPr>
              <w:t>Arrange for re-certification of laminar flow hoods and BSC in the building. IC has tentatively scheduled this to happen on Sept 14</w:t>
            </w:r>
            <w:r w:rsidRPr="007533F0">
              <w:rPr>
                <w:rFonts w:ascii="Calibri Light" w:hAnsi="Calibri Light" w:cs="Calibri Light"/>
                <w:b/>
                <w:color w:val="0C2344"/>
                <w:sz w:val="22"/>
                <w:szCs w:val="22"/>
                <w:vertAlign w:val="superscript"/>
              </w:rPr>
              <w:t>th</w:t>
            </w:r>
            <w:r>
              <w:rPr>
                <w:rFonts w:ascii="Calibri Light" w:hAnsi="Calibri Light" w:cs="Calibri Light"/>
                <w:b/>
                <w:color w:val="0C2344"/>
                <w:sz w:val="22"/>
                <w:szCs w:val="22"/>
              </w:rPr>
              <w:t>, 2022</w:t>
            </w:r>
          </w:p>
        </w:tc>
        <w:tc>
          <w:tcPr>
            <w:tcW w:w="1170" w:type="dxa"/>
            <w:shd w:val="clear" w:color="auto" w:fill="auto"/>
            <w:vAlign w:val="center"/>
          </w:tcPr>
          <w:p w14:paraId="7C8A364F" w14:textId="77777777" w:rsidR="007533F0" w:rsidRDefault="007533F0"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IC/AJ</w:t>
            </w:r>
          </w:p>
        </w:tc>
        <w:tc>
          <w:tcPr>
            <w:tcW w:w="1451" w:type="dxa"/>
            <w:shd w:val="clear" w:color="auto" w:fill="auto"/>
            <w:vAlign w:val="center"/>
          </w:tcPr>
          <w:p w14:paraId="5D526C35" w14:textId="37374D76" w:rsidR="007533F0" w:rsidRDefault="00673736"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Sept 30</w:t>
            </w:r>
            <w:r w:rsidR="007533F0">
              <w:rPr>
                <w:rFonts w:ascii="Calibri Light" w:hAnsi="Calibri Light" w:cs="Calibri Light"/>
                <w:b/>
                <w:color w:val="0C2344"/>
                <w:sz w:val="22"/>
                <w:szCs w:val="22"/>
              </w:rPr>
              <w:t>, 2022</w:t>
            </w:r>
          </w:p>
        </w:tc>
        <w:tc>
          <w:tcPr>
            <w:tcW w:w="906" w:type="dxa"/>
            <w:shd w:val="clear" w:color="auto" w:fill="auto"/>
            <w:vAlign w:val="center"/>
          </w:tcPr>
          <w:p w14:paraId="3E0E22AB" w14:textId="10C18504" w:rsidR="007533F0" w:rsidRDefault="00673736"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7533F0" w:rsidRPr="00F6158E" w14:paraId="2FBBD01F" w14:textId="77777777" w:rsidTr="3DDF6BA1">
        <w:tc>
          <w:tcPr>
            <w:tcW w:w="1616" w:type="dxa"/>
            <w:shd w:val="clear" w:color="auto" w:fill="auto"/>
            <w:vAlign w:val="center"/>
          </w:tcPr>
          <w:p w14:paraId="32350E7C" w14:textId="77777777" w:rsidR="007533F0" w:rsidRDefault="007533F0" w:rsidP="009F6C31">
            <w:pPr>
              <w:tabs>
                <w:tab w:val="left" w:pos="1995"/>
              </w:tabs>
              <w:jc w:val="center"/>
              <w:rPr>
                <w:rFonts w:ascii="Calibri Light" w:hAnsi="Calibri Light" w:cs="Calibri Light"/>
                <w:b/>
                <w:sz w:val="22"/>
                <w:szCs w:val="22"/>
              </w:rPr>
            </w:pPr>
            <w:r>
              <w:rPr>
                <w:rFonts w:ascii="Calibri Light" w:hAnsi="Calibri Light" w:cs="Calibri Light"/>
                <w:b/>
                <w:sz w:val="22"/>
                <w:szCs w:val="22"/>
              </w:rPr>
              <w:t>144</w:t>
            </w:r>
          </w:p>
        </w:tc>
        <w:tc>
          <w:tcPr>
            <w:tcW w:w="902" w:type="dxa"/>
            <w:shd w:val="clear" w:color="auto" w:fill="auto"/>
            <w:vAlign w:val="center"/>
          </w:tcPr>
          <w:p w14:paraId="387969B0" w14:textId="77777777" w:rsidR="007533F0" w:rsidRDefault="007533F0" w:rsidP="009F6C3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4D85915" w14:textId="69E6BBA2" w:rsidR="007533F0" w:rsidRDefault="7A60AEF5"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LST member training – is there one? Is it mandatory for all LST members? There used to be one to introduce use of SharePoint and how to properly conduct a safety inspection of space. AJ will check and follow up in next meeting.</w:t>
            </w:r>
            <w:r w:rsidR="3E28F315" w:rsidRPr="3DDF6BA1">
              <w:rPr>
                <w:rFonts w:ascii="Calibri Light" w:hAnsi="Calibri Light" w:cs="Calibri Light"/>
                <w:b/>
                <w:bCs/>
                <w:color w:val="0C2344"/>
                <w:sz w:val="22"/>
                <w:szCs w:val="22"/>
              </w:rPr>
              <w:t xml:space="preserve"> There is one – it has shown up in the informational item above. New members in the LST will be encouraged to take the training as soon as possible. LF will follow-up. </w:t>
            </w:r>
          </w:p>
        </w:tc>
        <w:tc>
          <w:tcPr>
            <w:tcW w:w="1170" w:type="dxa"/>
            <w:shd w:val="clear" w:color="auto" w:fill="auto"/>
            <w:vAlign w:val="center"/>
          </w:tcPr>
          <w:p w14:paraId="1ADE53CC" w14:textId="6B1B2235" w:rsidR="007533F0" w:rsidRDefault="3DDF6BA1"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LF</w:t>
            </w:r>
          </w:p>
        </w:tc>
        <w:tc>
          <w:tcPr>
            <w:tcW w:w="1451" w:type="dxa"/>
            <w:shd w:val="clear" w:color="auto" w:fill="auto"/>
            <w:vAlign w:val="center"/>
          </w:tcPr>
          <w:p w14:paraId="5E41726E" w14:textId="39FDC2AB" w:rsidR="007533F0" w:rsidRDefault="7A60AEF5"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0FCFBE14" w14:textId="47184853" w:rsidR="007533F0" w:rsidRDefault="00673736"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4904DD" w:rsidRPr="00F6158E" w14:paraId="1CBA8637" w14:textId="77777777" w:rsidTr="3DDF6BA1">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42E95B" w14:textId="77777777" w:rsidR="004904DD" w:rsidRDefault="004904DD" w:rsidP="002226E1">
            <w:pPr>
              <w:tabs>
                <w:tab w:val="left" w:pos="1995"/>
              </w:tabs>
              <w:jc w:val="center"/>
              <w:rPr>
                <w:rFonts w:ascii="Calibri Light" w:hAnsi="Calibri Light" w:cs="Calibri Light"/>
                <w:sz w:val="22"/>
                <w:szCs w:val="22"/>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FF49E9" w14:textId="77777777" w:rsidR="004904DD" w:rsidRDefault="004904DD" w:rsidP="002226E1">
            <w:pPr>
              <w:rPr>
                <w:rFonts w:ascii="Calibri Light" w:hAnsi="Calibri Light" w:cs="Calibri Light"/>
                <w:color w:val="0C2344"/>
                <w:sz w:val="22"/>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36C3413E" w14:textId="77777777" w:rsidR="004904DD" w:rsidRDefault="004904DD" w:rsidP="002226E1">
            <w:pPr>
              <w:rPr>
                <w:rFonts w:ascii="Calibri Light" w:hAnsi="Calibri Light" w:cs="Calibri Light"/>
                <w:color w:val="0C2344"/>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AAB9F1" w14:textId="77777777" w:rsidR="004904DD" w:rsidRDefault="004904DD" w:rsidP="002226E1">
            <w:pPr>
              <w:jc w:val="center"/>
              <w:rPr>
                <w:rFonts w:ascii="Calibri Light" w:hAnsi="Calibri Light" w:cs="Calibri Light"/>
                <w:color w:val="0C2344"/>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FAC4B42" w14:textId="77777777" w:rsidR="004904DD" w:rsidRDefault="004904DD" w:rsidP="002226E1">
            <w:pPr>
              <w:jc w:val="center"/>
              <w:rPr>
                <w:rFonts w:ascii="Calibri Light" w:hAnsi="Calibri Light" w:cs="Calibri Light"/>
                <w:color w:val="0C2344"/>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FD014CA" w14:textId="77777777" w:rsidR="004904DD" w:rsidRDefault="004904DD" w:rsidP="002226E1">
            <w:pPr>
              <w:jc w:val="center"/>
              <w:rPr>
                <w:rFonts w:ascii="Calibri Light" w:hAnsi="Calibri Light" w:cs="Calibri Light"/>
                <w:color w:val="0C2344"/>
                <w:sz w:val="22"/>
                <w:szCs w:val="22"/>
              </w:rPr>
            </w:pPr>
          </w:p>
        </w:tc>
      </w:tr>
      <w:tr w:rsidR="002226E1" w:rsidRPr="00F6158E" w14:paraId="2BE10625" w14:textId="77777777" w:rsidTr="3DDF6BA1">
        <w:trPr>
          <w:tblHeader/>
        </w:trPr>
        <w:tc>
          <w:tcPr>
            <w:tcW w:w="12871" w:type="dxa"/>
            <w:gridSpan w:val="6"/>
            <w:shd w:val="clear" w:color="auto" w:fill="0C2344"/>
          </w:tcPr>
          <w:p w14:paraId="71F0545A" w14:textId="77777777" w:rsidR="002226E1" w:rsidRPr="00F6158E" w:rsidRDefault="002226E1" w:rsidP="002226E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2226E1" w:rsidRPr="001157AE" w14:paraId="54FC482D" w14:textId="77777777" w:rsidTr="3DDF6BA1">
        <w:trPr>
          <w:trHeight w:val="755"/>
        </w:trPr>
        <w:tc>
          <w:tcPr>
            <w:tcW w:w="12871" w:type="dxa"/>
            <w:gridSpan w:val="6"/>
          </w:tcPr>
          <w:p w14:paraId="72B5803F" w14:textId="77777777" w:rsidR="002226E1" w:rsidRDefault="002226E1" w:rsidP="002226E1">
            <w:pPr>
              <w:pStyle w:val="PlainText"/>
              <w:rPr>
                <w:rFonts w:asciiTheme="majorHAnsi" w:hAnsiTheme="majorHAnsi" w:cstheme="majorHAnsi"/>
                <w:szCs w:val="22"/>
                <w:highlight w:val="yellow"/>
              </w:rPr>
            </w:pPr>
          </w:p>
          <w:p w14:paraId="3805E3AD" w14:textId="77777777" w:rsidR="002226E1" w:rsidRPr="00565288" w:rsidRDefault="002226E1" w:rsidP="002226E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2226E1" w:rsidRPr="00F6158E" w14:paraId="44DDF599" w14:textId="77777777" w:rsidTr="3DDF6BA1">
        <w:tc>
          <w:tcPr>
            <w:tcW w:w="1616" w:type="dxa"/>
            <w:shd w:val="clear" w:color="auto" w:fill="auto"/>
            <w:vAlign w:val="center"/>
          </w:tcPr>
          <w:p w14:paraId="6D69C880" w14:textId="77777777" w:rsidR="002226E1" w:rsidRPr="00D96021" w:rsidRDefault="002226E1" w:rsidP="002226E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lastRenderedPageBreak/>
              <w:t>Item #</w:t>
            </w:r>
          </w:p>
        </w:tc>
        <w:tc>
          <w:tcPr>
            <w:tcW w:w="902" w:type="dxa"/>
            <w:shd w:val="clear" w:color="auto" w:fill="auto"/>
            <w:vAlign w:val="center"/>
          </w:tcPr>
          <w:p w14:paraId="0E3DD4C2"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7517CC7F"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2D0D22E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C0151B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09A97443"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6F41A3" w:rsidRPr="00F6158E" w14:paraId="5C5FC772" w14:textId="77777777" w:rsidTr="3DDF6BA1">
        <w:tc>
          <w:tcPr>
            <w:tcW w:w="1616" w:type="dxa"/>
            <w:shd w:val="clear" w:color="auto" w:fill="auto"/>
            <w:vAlign w:val="center"/>
          </w:tcPr>
          <w:p w14:paraId="1447BA13" w14:textId="169E3D8C" w:rsidR="006F41A3" w:rsidRDefault="006F41A3"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145</w:t>
            </w:r>
          </w:p>
        </w:tc>
        <w:tc>
          <w:tcPr>
            <w:tcW w:w="902" w:type="dxa"/>
            <w:shd w:val="clear" w:color="auto" w:fill="auto"/>
            <w:vAlign w:val="center"/>
          </w:tcPr>
          <w:p w14:paraId="1EBA304A" w14:textId="099B5FF0" w:rsidR="006F41A3" w:rsidRDefault="00673736" w:rsidP="002226E1">
            <w:pPr>
              <w:rPr>
                <w:rFonts w:ascii="Calibri Light" w:hAnsi="Calibri Light" w:cs="Calibri Light"/>
                <w:b/>
                <w:color w:val="0C2344"/>
                <w:sz w:val="22"/>
                <w:szCs w:val="22"/>
              </w:rPr>
            </w:pPr>
            <w:r>
              <w:rPr>
                <w:rFonts w:ascii="Calibri Light" w:hAnsi="Calibri Light" w:cs="Calibri Light"/>
                <w:b/>
                <w:color w:val="0C2344"/>
                <w:sz w:val="22"/>
                <w:szCs w:val="22"/>
              </w:rPr>
              <w:t>B</w:t>
            </w:r>
          </w:p>
        </w:tc>
        <w:tc>
          <w:tcPr>
            <w:tcW w:w="6826" w:type="dxa"/>
            <w:shd w:val="clear" w:color="auto" w:fill="auto"/>
            <w:vAlign w:val="center"/>
          </w:tcPr>
          <w:p w14:paraId="67DB4200" w14:textId="77EDB565" w:rsidR="006F41A3" w:rsidRDefault="3E28F315"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 xml:space="preserve">Temperature in the building is intolerable in some space during the heat wave. There has to be an urgent solution to proactively tackle </w:t>
            </w:r>
            <w:proofErr w:type="gramStart"/>
            <w:r w:rsidRPr="3DDF6BA1">
              <w:rPr>
                <w:rFonts w:ascii="Calibri Light" w:hAnsi="Calibri Light" w:cs="Calibri Light"/>
                <w:b/>
                <w:bCs/>
                <w:color w:val="0C2344"/>
                <w:sz w:val="22"/>
                <w:szCs w:val="22"/>
              </w:rPr>
              <w:t>this issues</w:t>
            </w:r>
            <w:proofErr w:type="gramEnd"/>
            <w:r w:rsidRPr="3DDF6BA1">
              <w:rPr>
                <w:rFonts w:ascii="Calibri Light" w:hAnsi="Calibri Light" w:cs="Calibri Light"/>
                <w:b/>
                <w:bCs/>
                <w:color w:val="0C2344"/>
                <w:sz w:val="22"/>
                <w:szCs w:val="22"/>
              </w:rPr>
              <w:t xml:space="preserve">. Some ideas could be to provide cooling fans for loans, to provide alternative shaded space for temporary work during heat wave, etc. LF provided some solutions via email. </w:t>
            </w:r>
          </w:p>
        </w:tc>
        <w:tc>
          <w:tcPr>
            <w:tcW w:w="1170" w:type="dxa"/>
            <w:shd w:val="clear" w:color="auto" w:fill="auto"/>
            <w:vAlign w:val="center"/>
          </w:tcPr>
          <w:p w14:paraId="617FDFE7" w14:textId="16F40585" w:rsidR="006F41A3" w:rsidRDefault="00673736"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AJ/LF/IC</w:t>
            </w:r>
          </w:p>
        </w:tc>
        <w:tc>
          <w:tcPr>
            <w:tcW w:w="1451" w:type="dxa"/>
            <w:shd w:val="clear" w:color="auto" w:fill="auto"/>
            <w:vAlign w:val="center"/>
          </w:tcPr>
          <w:p w14:paraId="01BD7BF6" w14:textId="518F549B" w:rsidR="006F41A3" w:rsidRDefault="3E28F315"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5D493414" w14:textId="7DC2F2C9" w:rsidR="006F41A3" w:rsidRDefault="00E77556"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N</w:t>
            </w:r>
          </w:p>
        </w:tc>
      </w:tr>
      <w:tr w:rsidR="00673736" w:rsidRPr="00F6158E" w14:paraId="49FE4BE8" w14:textId="77777777" w:rsidTr="3DDF6BA1">
        <w:tc>
          <w:tcPr>
            <w:tcW w:w="1616" w:type="dxa"/>
            <w:shd w:val="clear" w:color="auto" w:fill="auto"/>
            <w:vAlign w:val="center"/>
          </w:tcPr>
          <w:p w14:paraId="3270293C" w14:textId="58F2673B" w:rsidR="00673736" w:rsidRDefault="00673736"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146</w:t>
            </w:r>
          </w:p>
        </w:tc>
        <w:tc>
          <w:tcPr>
            <w:tcW w:w="902" w:type="dxa"/>
            <w:shd w:val="clear" w:color="auto" w:fill="auto"/>
            <w:vAlign w:val="center"/>
          </w:tcPr>
          <w:p w14:paraId="13EABCA4" w14:textId="77777777" w:rsidR="00673736" w:rsidRDefault="00673736" w:rsidP="002226E1">
            <w:pPr>
              <w:rPr>
                <w:rFonts w:ascii="Calibri Light" w:hAnsi="Calibri Light" w:cs="Calibri Light"/>
                <w:b/>
                <w:color w:val="0C2344"/>
                <w:sz w:val="22"/>
                <w:szCs w:val="22"/>
              </w:rPr>
            </w:pPr>
          </w:p>
        </w:tc>
        <w:tc>
          <w:tcPr>
            <w:tcW w:w="6826" w:type="dxa"/>
            <w:shd w:val="clear" w:color="auto" w:fill="auto"/>
            <w:vAlign w:val="center"/>
          </w:tcPr>
          <w:p w14:paraId="2F538AE3" w14:textId="77777777" w:rsidR="00673736" w:rsidRDefault="00673736" w:rsidP="002226E1">
            <w:pPr>
              <w:rPr>
                <w:rFonts w:ascii="Calibri Light" w:hAnsi="Calibri Light" w:cs="Calibri Light"/>
                <w:b/>
                <w:color w:val="0C2344"/>
                <w:sz w:val="22"/>
                <w:szCs w:val="22"/>
              </w:rPr>
            </w:pPr>
          </w:p>
        </w:tc>
        <w:tc>
          <w:tcPr>
            <w:tcW w:w="1170" w:type="dxa"/>
            <w:shd w:val="clear" w:color="auto" w:fill="auto"/>
            <w:vAlign w:val="center"/>
          </w:tcPr>
          <w:p w14:paraId="3303FFDB" w14:textId="77777777" w:rsidR="00673736" w:rsidRDefault="00673736" w:rsidP="002226E1">
            <w:pPr>
              <w:jc w:val="center"/>
              <w:rPr>
                <w:rFonts w:ascii="Calibri Light" w:hAnsi="Calibri Light" w:cs="Calibri Light"/>
                <w:b/>
                <w:color w:val="0C2344"/>
                <w:sz w:val="22"/>
                <w:szCs w:val="22"/>
              </w:rPr>
            </w:pPr>
          </w:p>
        </w:tc>
        <w:tc>
          <w:tcPr>
            <w:tcW w:w="1451" w:type="dxa"/>
            <w:shd w:val="clear" w:color="auto" w:fill="auto"/>
            <w:vAlign w:val="center"/>
          </w:tcPr>
          <w:p w14:paraId="3B7B42C9" w14:textId="77777777" w:rsidR="00673736" w:rsidRDefault="00673736" w:rsidP="002226E1">
            <w:pPr>
              <w:jc w:val="center"/>
              <w:rPr>
                <w:rFonts w:ascii="Calibri Light" w:hAnsi="Calibri Light" w:cs="Calibri Light"/>
                <w:b/>
                <w:color w:val="0C2344"/>
                <w:sz w:val="22"/>
                <w:szCs w:val="22"/>
              </w:rPr>
            </w:pPr>
          </w:p>
        </w:tc>
        <w:tc>
          <w:tcPr>
            <w:tcW w:w="906" w:type="dxa"/>
            <w:shd w:val="clear" w:color="auto" w:fill="auto"/>
            <w:vAlign w:val="center"/>
          </w:tcPr>
          <w:p w14:paraId="02BDE4C7" w14:textId="77777777" w:rsidR="00673736" w:rsidRDefault="00673736" w:rsidP="00D54EBA">
            <w:pPr>
              <w:jc w:val="center"/>
              <w:rPr>
                <w:rFonts w:ascii="Calibri Light" w:hAnsi="Calibri Light" w:cs="Calibri Light"/>
                <w:b/>
                <w:color w:val="0C2344"/>
                <w:sz w:val="22"/>
                <w:szCs w:val="22"/>
              </w:rPr>
            </w:pPr>
          </w:p>
        </w:tc>
      </w:tr>
    </w:tbl>
    <w:p w14:paraId="5DD0426C" w14:textId="553934D4" w:rsidR="005B36C9" w:rsidRDefault="005B36C9" w:rsidP="294BA00F">
      <w:pPr>
        <w:rPr>
          <w:rFonts w:asciiTheme="majorHAnsi" w:hAnsiTheme="majorHAnsi" w:cs="Tahoma"/>
          <w:sz w:val="22"/>
          <w:szCs w:val="22"/>
        </w:rPr>
      </w:pPr>
    </w:p>
    <w:p w14:paraId="0057D76A" w14:textId="755B4EF6" w:rsidR="294BA00F" w:rsidRDefault="294BA00F"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D54EBA">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2"/>
              </w:numPr>
              <w:spacing w:line="252" w:lineRule="auto"/>
              <w:rPr>
                <w:rFonts w:ascii="Calibri Light" w:hAnsi="Calibri Light" w:cs="Calibri Light"/>
                <w:b/>
                <w:bCs/>
                <w:color w:val="97D4E9"/>
              </w:rPr>
            </w:pPr>
            <w:r>
              <w:rPr>
                <w:rFonts w:ascii="Calibri Light" w:hAnsi="Calibri Light" w:cs="Calibri Light"/>
                <w:b/>
                <w:bCs/>
                <w:color w:val="97D4E9"/>
              </w:rPr>
              <w:t>ITEMS TO BE TABLED</w:t>
            </w:r>
          </w:p>
        </w:tc>
      </w:tr>
      <w:tr w:rsidR="00483A3F" w14:paraId="5A21C227" w14:textId="77777777" w:rsidTr="00D54EBA">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r w:rsidRPr="00A5209D">
              <w:rPr>
                <w:rFonts w:ascii="Calibri Light" w:hAnsi="Calibri Light" w:cs="Calibri Light"/>
                <w:b/>
                <w:color w:val="FFFFFF" w:themeColor="background1"/>
                <w:sz w:val="22"/>
              </w:rPr>
              <w:t xml:space="preserve">  .</w:t>
            </w:r>
            <w:r>
              <w:rPr>
                <w:rFonts w:ascii="Calibri Light" w:hAnsi="Calibri Light" w:cs="Calibri Light"/>
                <w:b/>
                <w:sz w:val="22"/>
              </w:rPr>
              <w:t xml:space="preserve">                       </w:t>
            </w:r>
          </w:p>
        </w:tc>
      </w:tr>
      <w:tr w:rsidR="00483A3F" w14:paraId="099BE2A8" w14:textId="77777777" w:rsidTr="00D54EBA">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483A3F" w:rsidRPr="001157AE" w14:paraId="423B9325" w14:textId="77777777" w:rsidTr="00D54EBA">
        <w:tblPrEx>
          <w:tblCellMar>
            <w:left w:w="108" w:type="dxa"/>
            <w:right w:w="108" w:type="dxa"/>
          </w:tblCellMar>
        </w:tblPrEx>
        <w:trPr>
          <w:gridAfter w:val="1"/>
          <w:wAfter w:w="6" w:type="dxa"/>
        </w:trPr>
        <w:tc>
          <w:tcPr>
            <w:tcW w:w="1795" w:type="dxa"/>
            <w:shd w:val="clear" w:color="auto" w:fill="auto"/>
            <w:vAlign w:val="center"/>
          </w:tcPr>
          <w:p w14:paraId="3C52EFB8"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Room 302 A/B/C</w:t>
            </w:r>
          </w:p>
          <w:p w14:paraId="54C33185"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N-4</w:t>
            </w:r>
          </w:p>
        </w:tc>
        <w:tc>
          <w:tcPr>
            <w:tcW w:w="900" w:type="dxa"/>
            <w:shd w:val="clear" w:color="auto" w:fill="auto"/>
            <w:vAlign w:val="center"/>
          </w:tcPr>
          <w:p w14:paraId="5F4FA6B0"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C</w:t>
            </w:r>
          </w:p>
        </w:tc>
        <w:tc>
          <w:tcPr>
            <w:tcW w:w="6660" w:type="dxa"/>
            <w:shd w:val="clear" w:color="auto" w:fill="auto"/>
            <w:vAlign w:val="center"/>
          </w:tcPr>
          <w:p w14:paraId="0DBA92F2" w14:textId="16AB59CF" w:rsidR="00483A3F" w:rsidRPr="00F16BC6" w:rsidRDefault="00483A3F" w:rsidP="00F16BC6">
            <w:pPr>
              <w:pStyle w:val="Default"/>
              <w:rPr>
                <w:rFonts w:ascii="Calibri" w:hAnsi="Calibri" w:cs="Calibri"/>
                <w:b/>
                <w:sz w:val="22"/>
                <w:szCs w:val="22"/>
              </w:rPr>
            </w:pPr>
            <w:r w:rsidRPr="00F16BC6">
              <w:rPr>
                <w:rFonts w:ascii="Calibri" w:hAnsi="Calibri" w:cs="Calibri"/>
                <w:color w:val="auto"/>
                <w:sz w:val="22"/>
                <w:szCs w:val="22"/>
              </w:rPr>
              <w:t>PI require completion of required safety training courses.  PI to ensure training is completed (SL).  Student has left. Launching TRMS should capture this. Recently there is evidence of someone working in BSC in MCML 302 and moldy plates were observed on benchtop without proper disposal. Contact PI for proper safe work procedures.</w:t>
            </w:r>
            <w:r w:rsidR="00D56D4E">
              <w:rPr>
                <w:rFonts w:ascii="Calibri" w:hAnsi="Calibri" w:cs="Calibri"/>
                <w:color w:val="auto"/>
                <w:sz w:val="22"/>
                <w:szCs w:val="22"/>
              </w:rPr>
              <w:t xml:space="preserve"> This lab has been assigned to new supervisor, who has already established proper training requirements and record on TRMS. This item is complete.</w:t>
            </w:r>
          </w:p>
        </w:tc>
        <w:tc>
          <w:tcPr>
            <w:tcW w:w="1170" w:type="dxa"/>
            <w:shd w:val="clear" w:color="auto" w:fill="auto"/>
            <w:vAlign w:val="center"/>
          </w:tcPr>
          <w:p w14:paraId="49A3FB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Eduardo Jovel</w:t>
            </w:r>
          </w:p>
        </w:tc>
        <w:tc>
          <w:tcPr>
            <w:tcW w:w="1350" w:type="dxa"/>
            <w:shd w:val="clear" w:color="auto" w:fill="auto"/>
            <w:vAlign w:val="center"/>
          </w:tcPr>
          <w:p w14:paraId="32FBB4D4" w14:textId="2F72E503" w:rsidR="00483A3F" w:rsidRPr="00F16BC6" w:rsidRDefault="00D56D4E" w:rsidP="0048271C">
            <w:pPr>
              <w:tabs>
                <w:tab w:val="left" w:pos="1199"/>
              </w:tabs>
              <w:jc w:val="center"/>
              <w:rPr>
                <w:rFonts w:ascii="Calibri" w:hAnsi="Calibri" w:cs="Calibri"/>
                <w:sz w:val="22"/>
                <w:szCs w:val="22"/>
              </w:rPr>
            </w:pPr>
            <w:r>
              <w:rPr>
                <w:rFonts w:ascii="Calibri" w:hAnsi="Calibri" w:cs="Calibri"/>
                <w:sz w:val="22"/>
                <w:szCs w:val="22"/>
              </w:rPr>
              <w:t>Aug 31, 2022</w:t>
            </w:r>
          </w:p>
        </w:tc>
        <w:tc>
          <w:tcPr>
            <w:tcW w:w="990" w:type="dxa"/>
            <w:shd w:val="clear" w:color="auto" w:fill="auto"/>
            <w:vAlign w:val="center"/>
          </w:tcPr>
          <w:p w14:paraId="7D5508B2" w14:textId="561B5613" w:rsidR="00483A3F" w:rsidRPr="00F16BC6" w:rsidRDefault="00D56D4E" w:rsidP="0048271C">
            <w:pPr>
              <w:jc w:val="center"/>
              <w:rPr>
                <w:rFonts w:ascii="Calibri" w:hAnsi="Calibri" w:cs="Calibri"/>
                <w:sz w:val="22"/>
                <w:szCs w:val="22"/>
              </w:rPr>
            </w:pPr>
            <w:r>
              <w:rPr>
                <w:rFonts w:ascii="Calibri" w:hAnsi="Calibri" w:cs="Calibri"/>
                <w:sz w:val="22"/>
                <w:szCs w:val="22"/>
              </w:rPr>
              <w:t>C</w:t>
            </w:r>
          </w:p>
        </w:tc>
      </w:tr>
      <w:tr w:rsidR="00FE70DC" w:rsidRPr="0000263B" w14:paraId="5C9FA73E" w14:textId="77777777" w:rsidTr="00D54EB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55D1E8F2"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IC; Inventory is quite dated so up-to-date inventory will be performed by work learn students. Due to Covid-19, the inventory work has been </w:t>
            </w:r>
            <w:r>
              <w:rPr>
                <w:rFonts w:asciiTheme="minorHAnsi" w:hAnsiTheme="minorHAnsi" w:cstheme="minorHAnsi"/>
                <w:sz w:val="22"/>
                <w:szCs w:val="22"/>
              </w:rPr>
              <w:lastRenderedPageBreak/>
              <w:t xml:space="preserve">halted. IC has picked up the inventory update work and will continue. 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r w:rsidR="00D56D4E">
              <w:rPr>
                <w:rFonts w:asciiTheme="minorHAnsi" w:hAnsiTheme="minorHAnsi" w:cstheme="minorHAnsi"/>
                <w:sz w:val="22"/>
                <w:szCs w:val="22"/>
              </w:rPr>
              <w:t xml:space="preserve"> Most chemicals in the room have been removed or relocated. The inventory will be updated on </w:t>
            </w:r>
            <w:proofErr w:type="spellStart"/>
            <w:r w:rsidR="00D56D4E">
              <w:rPr>
                <w:rFonts w:asciiTheme="minorHAnsi" w:hAnsiTheme="minorHAnsi" w:cstheme="minorHAnsi"/>
                <w:sz w:val="22"/>
                <w:szCs w:val="22"/>
              </w:rPr>
              <w:t>Quartzy</w:t>
            </w:r>
            <w:proofErr w:type="spellEnd"/>
            <w:r w:rsidR="00D56D4E">
              <w:rPr>
                <w:rFonts w:asciiTheme="minorHAnsi" w:hAnsiTheme="minorHAnsi" w:cstheme="minorHAnsi"/>
                <w:sz w:val="22"/>
                <w:szCs w:val="22"/>
              </w:rPr>
              <w:t xml:space="preserve"> to reflect this.</w:t>
            </w:r>
          </w:p>
        </w:tc>
        <w:tc>
          <w:tcPr>
            <w:tcW w:w="1170" w:type="dxa"/>
            <w:vAlign w:val="center"/>
          </w:tcPr>
          <w:p w14:paraId="52F6C16D" w14:textId="227A597E" w:rsidR="00FE70DC" w:rsidRDefault="00D56D4E" w:rsidP="00750FC1">
            <w:pPr>
              <w:jc w:val="center"/>
              <w:rPr>
                <w:rFonts w:ascii="Calibri" w:hAnsi="Calibri" w:cs="Calibri"/>
                <w:sz w:val="22"/>
                <w:szCs w:val="22"/>
              </w:rPr>
            </w:pPr>
            <w:r>
              <w:rPr>
                <w:rFonts w:ascii="Calibri" w:hAnsi="Calibri" w:cs="Calibri"/>
                <w:sz w:val="22"/>
                <w:szCs w:val="22"/>
              </w:rPr>
              <w:lastRenderedPageBreak/>
              <w:t>Tk/IC</w:t>
            </w:r>
          </w:p>
        </w:tc>
        <w:tc>
          <w:tcPr>
            <w:tcW w:w="1350" w:type="dxa"/>
            <w:vAlign w:val="center"/>
          </w:tcPr>
          <w:p w14:paraId="5F67428B" w14:textId="02F777B2" w:rsidR="00FE70DC" w:rsidRDefault="00D56D4E" w:rsidP="00750FC1">
            <w:pPr>
              <w:jc w:val="center"/>
              <w:rPr>
                <w:rFonts w:ascii="Calibri" w:hAnsi="Calibri" w:cs="Calibri"/>
                <w:sz w:val="22"/>
                <w:szCs w:val="22"/>
              </w:rPr>
            </w:pPr>
            <w:r>
              <w:rPr>
                <w:rFonts w:ascii="Calibri" w:hAnsi="Calibri" w:cs="Calibri"/>
                <w:sz w:val="22"/>
                <w:szCs w:val="22"/>
              </w:rPr>
              <w:t>Dec 31, 2022</w:t>
            </w:r>
          </w:p>
        </w:tc>
        <w:tc>
          <w:tcPr>
            <w:tcW w:w="996" w:type="dxa"/>
            <w:gridSpan w:val="2"/>
            <w:vAlign w:val="center"/>
          </w:tcPr>
          <w:p w14:paraId="1770C76F" w14:textId="77777777" w:rsidR="00FE70DC" w:rsidRDefault="00FE70DC" w:rsidP="00750FC1">
            <w:pPr>
              <w:jc w:val="center"/>
              <w:rPr>
                <w:rFonts w:ascii="Calibri" w:hAnsi="Calibri" w:cs="Calibri"/>
                <w:sz w:val="22"/>
                <w:szCs w:val="22"/>
              </w:rPr>
            </w:pPr>
            <w:r>
              <w:rPr>
                <w:rFonts w:ascii="Calibri" w:hAnsi="Calibri" w:cs="Calibri"/>
                <w:sz w:val="22"/>
                <w:szCs w:val="22"/>
              </w:rPr>
              <w:t>IP</w:t>
            </w:r>
          </w:p>
        </w:tc>
      </w:tr>
      <w:tr w:rsidR="00483A3F" w:rsidRPr="00E61551" w14:paraId="326BEF03" w14:textId="77777777" w:rsidTr="00D54EBA">
        <w:tblPrEx>
          <w:tblCellMar>
            <w:left w:w="108" w:type="dxa"/>
            <w:right w:w="108" w:type="dxa"/>
          </w:tblCellMar>
        </w:tblPrEx>
        <w:trPr>
          <w:gridAfter w:val="1"/>
          <w:wAfter w:w="6" w:type="dxa"/>
        </w:trPr>
        <w:tc>
          <w:tcPr>
            <w:tcW w:w="1795" w:type="dxa"/>
            <w:shd w:val="clear" w:color="auto" w:fill="auto"/>
            <w:vAlign w:val="center"/>
          </w:tcPr>
          <w:p w14:paraId="0288BD4D"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308</w:t>
            </w:r>
          </w:p>
          <w:p w14:paraId="52D2D1B1"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M-33,35,36</w:t>
            </w:r>
          </w:p>
        </w:tc>
        <w:tc>
          <w:tcPr>
            <w:tcW w:w="900" w:type="dxa"/>
            <w:shd w:val="clear" w:color="auto" w:fill="auto"/>
            <w:vAlign w:val="center"/>
          </w:tcPr>
          <w:p w14:paraId="7CC35F4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shd w:val="clear" w:color="auto" w:fill="auto"/>
            <w:vAlign w:val="center"/>
          </w:tcPr>
          <w:p w14:paraId="6E2AE774" w14:textId="3F35CECA"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 xml:space="preserve">Chemical inventory and SDSs not updated; request for record and import into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xml:space="preserve"> for SDS updates. Obtained records from Peter and work learn student has started to update inventory in 308. Inventory is recorded and currently on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Some areas are not easily accessible so IC will follow up with Peter K. to do a walk through.</w:t>
            </w:r>
            <w:r w:rsidR="00D56D4E">
              <w:rPr>
                <w:rFonts w:asciiTheme="minorHAnsi" w:hAnsiTheme="minorHAnsi" w:cstheme="minorHAnsi"/>
                <w:sz w:val="22"/>
                <w:szCs w:val="22"/>
              </w:rPr>
              <w:t xml:space="preserve"> This has been updated in current inspection items so can close.</w:t>
            </w:r>
          </w:p>
        </w:tc>
        <w:tc>
          <w:tcPr>
            <w:tcW w:w="1170" w:type="dxa"/>
            <w:shd w:val="clear" w:color="auto" w:fill="auto"/>
            <w:vAlign w:val="center"/>
          </w:tcPr>
          <w:p w14:paraId="7EFE440C"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7B858AC0" w14:textId="512C74BD" w:rsidR="00483A3F" w:rsidRPr="00F16BC6" w:rsidRDefault="00D56D4E" w:rsidP="0048271C">
            <w:pPr>
              <w:jc w:val="center"/>
              <w:rPr>
                <w:rFonts w:asciiTheme="minorHAnsi" w:hAnsiTheme="minorHAnsi" w:cstheme="minorHAnsi"/>
                <w:sz w:val="22"/>
                <w:szCs w:val="22"/>
              </w:rPr>
            </w:pPr>
            <w:r>
              <w:rPr>
                <w:rFonts w:asciiTheme="minorHAnsi" w:hAnsiTheme="minorHAnsi" w:cstheme="minorHAnsi"/>
                <w:sz w:val="22"/>
                <w:szCs w:val="22"/>
              </w:rPr>
              <w:t>Aug 31, 2022</w:t>
            </w:r>
          </w:p>
        </w:tc>
        <w:tc>
          <w:tcPr>
            <w:tcW w:w="990" w:type="dxa"/>
            <w:shd w:val="clear" w:color="auto" w:fill="auto"/>
            <w:vAlign w:val="center"/>
          </w:tcPr>
          <w:p w14:paraId="4D28D478" w14:textId="6E54EA5E" w:rsidR="00483A3F" w:rsidRPr="00F16BC6" w:rsidRDefault="00D56D4E" w:rsidP="0048271C">
            <w:pPr>
              <w:jc w:val="center"/>
              <w:rPr>
                <w:rFonts w:asciiTheme="minorHAnsi" w:hAnsiTheme="minorHAnsi" w:cstheme="minorHAnsi"/>
                <w:sz w:val="22"/>
                <w:szCs w:val="22"/>
              </w:rPr>
            </w:pPr>
            <w:r>
              <w:rPr>
                <w:rFonts w:asciiTheme="minorHAnsi" w:hAnsiTheme="minorHAnsi" w:cstheme="minorHAnsi"/>
                <w:sz w:val="22"/>
                <w:szCs w:val="22"/>
              </w:rPr>
              <w:t>C</w:t>
            </w:r>
          </w:p>
        </w:tc>
      </w:tr>
      <w:tr w:rsidR="00483A3F" w:rsidRPr="00E61551" w14:paraId="235B62B6" w14:textId="77777777" w:rsidTr="00D54EBA">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Labels are not WHMIS 2015 compliant; prepare labels that adhere to WHMIS 2015 standards; Frequently used chemicals will be prioritized with the aim to update 20 labels at a time until all chemicals’ labels are WHMIS 2015 compliant.</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2060195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Apr 30, 2020</w:t>
            </w:r>
          </w:p>
        </w:tc>
        <w:tc>
          <w:tcPr>
            <w:tcW w:w="990" w:type="dxa"/>
            <w:shd w:val="clear" w:color="auto" w:fill="auto"/>
            <w:vAlign w:val="center"/>
          </w:tcPr>
          <w:p w14:paraId="21B7CDB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0C0AF029" w14:textId="77777777" w:rsidTr="00D54EB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77777777"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Feb 29, 2020</w:t>
            </w:r>
          </w:p>
        </w:tc>
        <w:tc>
          <w:tcPr>
            <w:tcW w:w="990" w:type="dxa"/>
            <w:vAlign w:val="center"/>
          </w:tcPr>
          <w:p w14:paraId="30B0DC94" w14:textId="77777777" w:rsidR="00483A3F" w:rsidRPr="00F16BC6" w:rsidRDefault="00483A3F" w:rsidP="0048271C">
            <w:pPr>
              <w:jc w:val="center"/>
              <w:rPr>
                <w:rFonts w:asciiTheme="minorHAnsi" w:hAnsiTheme="minorHAnsi" w:cstheme="minorHAnsi"/>
              </w:rPr>
            </w:pPr>
            <w:r w:rsidRPr="00F16BC6">
              <w:rPr>
                <w:rFonts w:asciiTheme="minorHAnsi" w:hAnsiTheme="minorHAnsi" w:cstheme="minorHAnsi"/>
                <w:sz w:val="22"/>
                <w:szCs w:val="22"/>
              </w:rPr>
              <w:t>IP</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18"/>
          <w:footerReference w:type="default" r:id="rId19"/>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lastRenderedPageBreak/>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73A6B17A" w:rsidR="00975AC4" w:rsidRPr="001157AE" w:rsidRDefault="00D56D4E" w:rsidP="00CE6E69">
            <w:pPr>
              <w:jc w:val="both"/>
              <w:rPr>
                <w:rFonts w:ascii="Calibri Light" w:hAnsi="Calibri Light" w:cs="Calibri Light"/>
                <w:sz w:val="22"/>
                <w:szCs w:val="22"/>
              </w:rPr>
            </w:pPr>
            <w:r>
              <w:rPr>
                <w:rFonts w:ascii="Calibri Light" w:hAnsi="Calibri Light" w:cs="Calibri Light"/>
                <w:sz w:val="22"/>
                <w:szCs w:val="22"/>
              </w:rPr>
              <w:t>Sept 15</w:t>
            </w:r>
            <w:r w:rsidR="005C1A44">
              <w:rPr>
                <w:rFonts w:ascii="Calibri Light" w:hAnsi="Calibri Light" w:cs="Calibri Light"/>
                <w:sz w:val="22"/>
                <w:szCs w:val="22"/>
              </w:rPr>
              <w:t xml:space="preserve">, </w:t>
            </w:r>
            <w:r w:rsidR="0014787B">
              <w:rPr>
                <w:rFonts w:ascii="Calibri Light" w:hAnsi="Calibri Light" w:cs="Calibri Light"/>
                <w:sz w:val="22"/>
                <w:szCs w:val="22"/>
              </w:rPr>
              <w:t>2022</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77777777" w:rsidR="00975AC4" w:rsidRPr="001157AE" w:rsidRDefault="00B367F3" w:rsidP="00B015A4">
            <w:pPr>
              <w:jc w:val="both"/>
              <w:rPr>
                <w:rFonts w:ascii="Calibri Light" w:hAnsi="Calibri Light" w:cs="Calibri Light"/>
                <w:sz w:val="22"/>
                <w:szCs w:val="22"/>
              </w:rPr>
            </w:pPr>
            <w:r>
              <w:rPr>
                <w:rFonts w:ascii="Calibri Light" w:hAnsi="Calibri Light" w:cs="Calibri Light"/>
                <w:sz w:val="22"/>
                <w:szCs w:val="22"/>
              </w:rPr>
              <w:t>9:30</w:t>
            </w:r>
            <w:r w:rsidR="006C5BB4">
              <w:rPr>
                <w:rFonts w:ascii="Calibri Light" w:hAnsi="Calibri Light" w:cs="Calibri Light"/>
                <w:sz w:val="22"/>
                <w:szCs w:val="22"/>
              </w:rPr>
              <w:t xml:space="preserve"> AM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215D3AC5" w:rsidR="00D77387" w:rsidRPr="001157AE" w:rsidRDefault="00E77556" w:rsidP="004A242B">
            <w:pPr>
              <w:jc w:val="both"/>
              <w:rPr>
                <w:rFonts w:ascii="Calibri Light" w:hAnsi="Calibri Light" w:cs="Calibri Light"/>
                <w:sz w:val="22"/>
                <w:szCs w:val="22"/>
              </w:rPr>
            </w:pPr>
            <w:r>
              <w:rPr>
                <w:rFonts w:ascii="Calibri Light" w:hAnsi="Calibri Light" w:cs="Calibri Light"/>
                <w:sz w:val="22"/>
                <w:szCs w:val="22"/>
              </w:rPr>
              <w:t>10:45</w:t>
            </w:r>
            <w:bookmarkStart w:id="5" w:name="_GoBack"/>
            <w:bookmarkEnd w:id="5"/>
            <w:r w:rsidR="00D56D4E">
              <w:rPr>
                <w:rFonts w:ascii="Calibri Light" w:hAnsi="Calibri Light" w:cs="Calibri Light"/>
                <w:sz w:val="22"/>
                <w:szCs w:val="22"/>
              </w:rPr>
              <w:t xml:space="preserve"> </w:t>
            </w:r>
            <w:r w:rsidR="006274C9">
              <w:rPr>
                <w:rFonts w:ascii="Calibri Light" w:hAnsi="Calibri Light" w:cs="Calibri Light"/>
                <w:sz w:val="22"/>
                <w:szCs w:val="22"/>
              </w:rPr>
              <w:t>am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FB28" w14:textId="77777777" w:rsidR="009F6C31" w:rsidRDefault="009F6C31" w:rsidP="00341A54">
      <w:r>
        <w:separator/>
      </w:r>
    </w:p>
  </w:endnote>
  <w:endnote w:type="continuationSeparator" w:id="0">
    <w:p w14:paraId="3D0375C8" w14:textId="77777777" w:rsidR="009F6C31" w:rsidRDefault="009F6C31"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9F6C31" w:rsidRDefault="009F6C31" w:rsidP="00701D1F">
    <w:pPr>
      <w:pStyle w:val="Footer"/>
      <w:pBdr>
        <w:top w:val="single" w:sz="4" w:space="1" w:color="D9D9D9"/>
      </w:pBdr>
      <w:jc w:val="right"/>
      <w:rPr>
        <w:rFonts w:asciiTheme="majorHAnsi" w:hAnsiTheme="majorHAnsi"/>
        <w:sz w:val="20"/>
      </w:rPr>
    </w:pPr>
  </w:p>
  <w:p w14:paraId="29D5D1B2" w14:textId="77777777" w:rsidR="009F6C31" w:rsidRPr="00701D1F" w:rsidRDefault="009F6C31"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9F6C31" w:rsidRDefault="009F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16B0" w14:textId="77777777" w:rsidR="009F6C31" w:rsidRDefault="009F6C31" w:rsidP="00341A54">
      <w:r>
        <w:separator/>
      </w:r>
    </w:p>
  </w:footnote>
  <w:footnote w:type="continuationSeparator" w:id="0">
    <w:p w14:paraId="2AE77FEE" w14:textId="77777777" w:rsidR="009F6C31" w:rsidRDefault="009F6C31"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9F6C31" w:rsidRPr="00F6158E" w14:paraId="33E5D21B" w14:textId="77777777" w:rsidTr="55085623">
      <w:tc>
        <w:tcPr>
          <w:tcW w:w="4788" w:type="dxa"/>
        </w:tcPr>
        <w:p w14:paraId="0990DF93" w14:textId="77777777" w:rsidR="009F6C31" w:rsidRDefault="009F6C31"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9F6C31" w:rsidRPr="00F6158E" w:rsidRDefault="009F6C31"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9F6C31" w:rsidRPr="00F6158E" w:rsidRDefault="009F6C31"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9F6C31" w:rsidRDefault="009F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18"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7"/>
  </w:num>
  <w:num w:numId="5">
    <w:abstractNumId w:val="12"/>
  </w:num>
  <w:num w:numId="6">
    <w:abstractNumId w:val="15"/>
  </w:num>
  <w:num w:numId="7">
    <w:abstractNumId w:val="19"/>
  </w:num>
  <w:num w:numId="8">
    <w:abstractNumId w:val="15"/>
  </w:num>
  <w:num w:numId="9">
    <w:abstractNumId w:val="9"/>
  </w:num>
  <w:num w:numId="10">
    <w:abstractNumId w:val="5"/>
  </w:num>
  <w:num w:numId="11">
    <w:abstractNumId w:val="14"/>
  </w:num>
  <w:num w:numId="12">
    <w:abstractNumId w:val="5"/>
  </w:num>
  <w:num w:numId="13">
    <w:abstractNumId w:val="13"/>
  </w:num>
  <w:num w:numId="14">
    <w:abstractNumId w:val="10"/>
  </w:num>
  <w:num w:numId="15">
    <w:abstractNumId w:val="4"/>
  </w:num>
  <w:num w:numId="16">
    <w:abstractNumId w:val="11"/>
  </w:num>
  <w:num w:numId="17">
    <w:abstractNumId w:val="8"/>
  </w:num>
  <w:num w:numId="18">
    <w:abstractNumId w:val="6"/>
  </w:num>
  <w:num w:numId="19">
    <w:abstractNumId w:val="1"/>
  </w:num>
  <w:num w:numId="20">
    <w:abstractNumId w:val="3"/>
  </w:num>
  <w:num w:numId="21">
    <w:abstractNumId w:val="18"/>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25CE"/>
    <w:rsid w:val="00022D6F"/>
    <w:rsid w:val="00022E2F"/>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50510"/>
    <w:rsid w:val="00052157"/>
    <w:rsid w:val="000547B8"/>
    <w:rsid w:val="000566EA"/>
    <w:rsid w:val="00056D3D"/>
    <w:rsid w:val="00057EB4"/>
    <w:rsid w:val="0006121F"/>
    <w:rsid w:val="00062994"/>
    <w:rsid w:val="000633E3"/>
    <w:rsid w:val="00064B7E"/>
    <w:rsid w:val="0006519C"/>
    <w:rsid w:val="000675C5"/>
    <w:rsid w:val="00070081"/>
    <w:rsid w:val="000714B0"/>
    <w:rsid w:val="00071A2F"/>
    <w:rsid w:val="00072672"/>
    <w:rsid w:val="00072995"/>
    <w:rsid w:val="00073C52"/>
    <w:rsid w:val="00076115"/>
    <w:rsid w:val="0008194C"/>
    <w:rsid w:val="00082AFB"/>
    <w:rsid w:val="00083B2E"/>
    <w:rsid w:val="00083D04"/>
    <w:rsid w:val="000844A2"/>
    <w:rsid w:val="0008475E"/>
    <w:rsid w:val="000851FD"/>
    <w:rsid w:val="00086743"/>
    <w:rsid w:val="000918BE"/>
    <w:rsid w:val="00091FA3"/>
    <w:rsid w:val="00093428"/>
    <w:rsid w:val="00093560"/>
    <w:rsid w:val="000A0EB1"/>
    <w:rsid w:val="000A17F0"/>
    <w:rsid w:val="000A2DD2"/>
    <w:rsid w:val="000A30CF"/>
    <w:rsid w:val="000A3DA6"/>
    <w:rsid w:val="000A5FC5"/>
    <w:rsid w:val="000A728B"/>
    <w:rsid w:val="000B089D"/>
    <w:rsid w:val="000B279C"/>
    <w:rsid w:val="000B2A1A"/>
    <w:rsid w:val="000B3F65"/>
    <w:rsid w:val="000B4E23"/>
    <w:rsid w:val="000B7932"/>
    <w:rsid w:val="000C1ECF"/>
    <w:rsid w:val="000C2B6F"/>
    <w:rsid w:val="000C2DB2"/>
    <w:rsid w:val="000C38B6"/>
    <w:rsid w:val="000C482D"/>
    <w:rsid w:val="000C5C37"/>
    <w:rsid w:val="000C5C3F"/>
    <w:rsid w:val="000D4344"/>
    <w:rsid w:val="000D5F75"/>
    <w:rsid w:val="000E122C"/>
    <w:rsid w:val="000E4A50"/>
    <w:rsid w:val="000E50B8"/>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2911"/>
    <w:rsid w:val="00112DB6"/>
    <w:rsid w:val="001157AE"/>
    <w:rsid w:val="00115DBC"/>
    <w:rsid w:val="00116588"/>
    <w:rsid w:val="00117164"/>
    <w:rsid w:val="00120B2F"/>
    <w:rsid w:val="0012101E"/>
    <w:rsid w:val="00122A4E"/>
    <w:rsid w:val="00123BA7"/>
    <w:rsid w:val="00123DF6"/>
    <w:rsid w:val="001267DC"/>
    <w:rsid w:val="00127299"/>
    <w:rsid w:val="001315EB"/>
    <w:rsid w:val="00133C6A"/>
    <w:rsid w:val="001376DB"/>
    <w:rsid w:val="001378EC"/>
    <w:rsid w:val="00140417"/>
    <w:rsid w:val="00140891"/>
    <w:rsid w:val="00140E7C"/>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FA3"/>
    <w:rsid w:val="002062E1"/>
    <w:rsid w:val="00210AA8"/>
    <w:rsid w:val="00212A36"/>
    <w:rsid w:val="00213496"/>
    <w:rsid w:val="00213AFC"/>
    <w:rsid w:val="00214E3F"/>
    <w:rsid w:val="0021657E"/>
    <w:rsid w:val="00221032"/>
    <w:rsid w:val="002226E1"/>
    <w:rsid w:val="00222B38"/>
    <w:rsid w:val="00224D6C"/>
    <w:rsid w:val="00224EEE"/>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4514"/>
    <w:rsid w:val="00276775"/>
    <w:rsid w:val="00280688"/>
    <w:rsid w:val="00281341"/>
    <w:rsid w:val="00282F30"/>
    <w:rsid w:val="00293883"/>
    <w:rsid w:val="00296071"/>
    <w:rsid w:val="00296382"/>
    <w:rsid w:val="002A0B40"/>
    <w:rsid w:val="002A19F8"/>
    <w:rsid w:val="002A21DA"/>
    <w:rsid w:val="002A341D"/>
    <w:rsid w:val="002A5B14"/>
    <w:rsid w:val="002A68F7"/>
    <w:rsid w:val="002A7004"/>
    <w:rsid w:val="002A748E"/>
    <w:rsid w:val="002B4B97"/>
    <w:rsid w:val="002B4F63"/>
    <w:rsid w:val="002B5F72"/>
    <w:rsid w:val="002B677E"/>
    <w:rsid w:val="002B69E0"/>
    <w:rsid w:val="002C0248"/>
    <w:rsid w:val="002C483F"/>
    <w:rsid w:val="002C6997"/>
    <w:rsid w:val="002C6ED6"/>
    <w:rsid w:val="002D0526"/>
    <w:rsid w:val="002D1380"/>
    <w:rsid w:val="002D1A43"/>
    <w:rsid w:val="002D2BE3"/>
    <w:rsid w:val="002D6E9F"/>
    <w:rsid w:val="002D7B79"/>
    <w:rsid w:val="002E087C"/>
    <w:rsid w:val="002E3FA1"/>
    <w:rsid w:val="002E437C"/>
    <w:rsid w:val="002E5262"/>
    <w:rsid w:val="002E7ABC"/>
    <w:rsid w:val="002F1FA8"/>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3F25"/>
    <w:rsid w:val="00315BA3"/>
    <w:rsid w:val="00316082"/>
    <w:rsid w:val="00316AF0"/>
    <w:rsid w:val="0031727E"/>
    <w:rsid w:val="0032366A"/>
    <w:rsid w:val="00324A29"/>
    <w:rsid w:val="00327DED"/>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50D6"/>
    <w:rsid w:val="00365AD2"/>
    <w:rsid w:val="0036609C"/>
    <w:rsid w:val="0037184F"/>
    <w:rsid w:val="003719A3"/>
    <w:rsid w:val="003734CD"/>
    <w:rsid w:val="00374149"/>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B49"/>
    <w:rsid w:val="00402FFF"/>
    <w:rsid w:val="00403163"/>
    <w:rsid w:val="00405BCD"/>
    <w:rsid w:val="00407010"/>
    <w:rsid w:val="004070B6"/>
    <w:rsid w:val="00407508"/>
    <w:rsid w:val="00410AE5"/>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24B1"/>
    <w:rsid w:val="00432DAC"/>
    <w:rsid w:val="00432EE9"/>
    <w:rsid w:val="00433D8E"/>
    <w:rsid w:val="00434462"/>
    <w:rsid w:val="004377D5"/>
    <w:rsid w:val="00437C24"/>
    <w:rsid w:val="004411FD"/>
    <w:rsid w:val="00441E82"/>
    <w:rsid w:val="004420C4"/>
    <w:rsid w:val="004452B0"/>
    <w:rsid w:val="0045036B"/>
    <w:rsid w:val="00450406"/>
    <w:rsid w:val="004507AD"/>
    <w:rsid w:val="004518A5"/>
    <w:rsid w:val="0045225E"/>
    <w:rsid w:val="0045280C"/>
    <w:rsid w:val="00455364"/>
    <w:rsid w:val="004562CA"/>
    <w:rsid w:val="00456A7A"/>
    <w:rsid w:val="00456BF2"/>
    <w:rsid w:val="00456C4A"/>
    <w:rsid w:val="00464608"/>
    <w:rsid w:val="00470046"/>
    <w:rsid w:val="00472CDE"/>
    <w:rsid w:val="00472EF5"/>
    <w:rsid w:val="004734A8"/>
    <w:rsid w:val="0047398E"/>
    <w:rsid w:val="00475D56"/>
    <w:rsid w:val="00477362"/>
    <w:rsid w:val="0048079D"/>
    <w:rsid w:val="004813BC"/>
    <w:rsid w:val="0048271C"/>
    <w:rsid w:val="00483A3F"/>
    <w:rsid w:val="004843C0"/>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50060D"/>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557"/>
    <w:rsid w:val="00537C89"/>
    <w:rsid w:val="005404E2"/>
    <w:rsid w:val="00542AD2"/>
    <w:rsid w:val="00542BA8"/>
    <w:rsid w:val="005435A1"/>
    <w:rsid w:val="00544249"/>
    <w:rsid w:val="005442A1"/>
    <w:rsid w:val="00545894"/>
    <w:rsid w:val="005468D0"/>
    <w:rsid w:val="00550838"/>
    <w:rsid w:val="005521C2"/>
    <w:rsid w:val="005525C1"/>
    <w:rsid w:val="00554FEC"/>
    <w:rsid w:val="00560417"/>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6D1E"/>
    <w:rsid w:val="00597CA3"/>
    <w:rsid w:val="00597E99"/>
    <w:rsid w:val="005A0501"/>
    <w:rsid w:val="005A1F18"/>
    <w:rsid w:val="005A3ECB"/>
    <w:rsid w:val="005A5C10"/>
    <w:rsid w:val="005B0888"/>
    <w:rsid w:val="005B1FF1"/>
    <w:rsid w:val="005B36C9"/>
    <w:rsid w:val="005B4C77"/>
    <w:rsid w:val="005B5A40"/>
    <w:rsid w:val="005B5A70"/>
    <w:rsid w:val="005C0A51"/>
    <w:rsid w:val="005C14D4"/>
    <w:rsid w:val="005C1A44"/>
    <w:rsid w:val="005C290A"/>
    <w:rsid w:val="005C2ABF"/>
    <w:rsid w:val="005C4120"/>
    <w:rsid w:val="005C4524"/>
    <w:rsid w:val="005C4D63"/>
    <w:rsid w:val="005C73FF"/>
    <w:rsid w:val="005D0C13"/>
    <w:rsid w:val="005D1447"/>
    <w:rsid w:val="005D2541"/>
    <w:rsid w:val="005D2CCC"/>
    <w:rsid w:val="005D2E2D"/>
    <w:rsid w:val="005D7EE2"/>
    <w:rsid w:val="005E08E4"/>
    <w:rsid w:val="005E10DB"/>
    <w:rsid w:val="005E2CEB"/>
    <w:rsid w:val="005E2DA1"/>
    <w:rsid w:val="005E3453"/>
    <w:rsid w:val="005E4ECA"/>
    <w:rsid w:val="005E7923"/>
    <w:rsid w:val="005F584E"/>
    <w:rsid w:val="005F5D2F"/>
    <w:rsid w:val="005F5DF4"/>
    <w:rsid w:val="005F7CB5"/>
    <w:rsid w:val="00600387"/>
    <w:rsid w:val="00600727"/>
    <w:rsid w:val="006029F8"/>
    <w:rsid w:val="00607288"/>
    <w:rsid w:val="006073FF"/>
    <w:rsid w:val="00607465"/>
    <w:rsid w:val="0060767B"/>
    <w:rsid w:val="00607A70"/>
    <w:rsid w:val="00610135"/>
    <w:rsid w:val="006114F1"/>
    <w:rsid w:val="006132BE"/>
    <w:rsid w:val="00613438"/>
    <w:rsid w:val="0061533B"/>
    <w:rsid w:val="00616636"/>
    <w:rsid w:val="00616DDF"/>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5E75"/>
    <w:rsid w:val="00656F86"/>
    <w:rsid w:val="00657D4B"/>
    <w:rsid w:val="00657E6C"/>
    <w:rsid w:val="006626E8"/>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1D37"/>
    <w:rsid w:val="006E333B"/>
    <w:rsid w:val="006E3F8D"/>
    <w:rsid w:val="006E4EB0"/>
    <w:rsid w:val="006F156B"/>
    <w:rsid w:val="006F41A3"/>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41E7"/>
    <w:rsid w:val="0072582B"/>
    <w:rsid w:val="0072591F"/>
    <w:rsid w:val="00726D91"/>
    <w:rsid w:val="00726EFE"/>
    <w:rsid w:val="00727D33"/>
    <w:rsid w:val="00730AFF"/>
    <w:rsid w:val="00733C17"/>
    <w:rsid w:val="00740EEE"/>
    <w:rsid w:val="00741804"/>
    <w:rsid w:val="00744A32"/>
    <w:rsid w:val="00744A9C"/>
    <w:rsid w:val="00744F9B"/>
    <w:rsid w:val="00745341"/>
    <w:rsid w:val="00747982"/>
    <w:rsid w:val="00750667"/>
    <w:rsid w:val="00750716"/>
    <w:rsid w:val="00750FC1"/>
    <w:rsid w:val="00752BFA"/>
    <w:rsid w:val="00752C44"/>
    <w:rsid w:val="007533F0"/>
    <w:rsid w:val="00754C9C"/>
    <w:rsid w:val="00755EDB"/>
    <w:rsid w:val="00762EA3"/>
    <w:rsid w:val="00765E40"/>
    <w:rsid w:val="007710AE"/>
    <w:rsid w:val="007715A7"/>
    <w:rsid w:val="00771C1E"/>
    <w:rsid w:val="00773AE4"/>
    <w:rsid w:val="007761F8"/>
    <w:rsid w:val="00777933"/>
    <w:rsid w:val="00781DFB"/>
    <w:rsid w:val="00784C0A"/>
    <w:rsid w:val="00786D9B"/>
    <w:rsid w:val="00787939"/>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4E93"/>
    <w:rsid w:val="007C566A"/>
    <w:rsid w:val="007C65FC"/>
    <w:rsid w:val="007C6AA3"/>
    <w:rsid w:val="007C7082"/>
    <w:rsid w:val="007D2D36"/>
    <w:rsid w:val="007D33A9"/>
    <w:rsid w:val="007D7A0D"/>
    <w:rsid w:val="007E4ED5"/>
    <w:rsid w:val="007F092A"/>
    <w:rsid w:val="007F5435"/>
    <w:rsid w:val="007F6057"/>
    <w:rsid w:val="007F6DD5"/>
    <w:rsid w:val="008005AD"/>
    <w:rsid w:val="00802126"/>
    <w:rsid w:val="00802D4A"/>
    <w:rsid w:val="00804204"/>
    <w:rsid w:val="00805820"/>
    <w:rsid w:val="00806024"/>
    <w:rsid w:val="0081205B"/>
    <w:rsid w:val="008160DE"/>
    <w:rsid w:val="008165CF"/>
    <w:rsid w:val="00816671"/>
    <w:rsid w:val="00820103"/>
    <w:rsid w:val="00820ACA"/>
    <w:rsid w:val="00825967"/>
    <w:rsid w:val="0082794E"/>
    <w:rsid w:val="008323E3"/>
    <w:rsid w:val="008340FC"/>
    <w:rsid w:val="00834C50"/>
    <w:rsid w:val="008356E8"/>
    <w:rsid w:val="008365DC"/>
    <w:rsid w:val="00841E88"/>
    <w:rsid w:val="00843880"/>
    <w:rsid w:val="00844B1F"/>
    <w:rsid w:val="0084587D"/>
    <w:rsid w:val="00846B97"/>
    <w:rsid w:val="00850789"/>
    <w:rsid w:val="0085269D"/>
    <w:rsid w:val="00852E44"/>
    <w:rsid w:val="00853510"/>
    <w:rsid w:val="008535B4"/>
    <w:rsid w:val="008553F9"/>
    <w:rsid w:val="00855853"/>
    <w:rsid w:val="00856F54"/>
    <w:rsid w:val="008570C8"/>
    <w:rsid w:val="0086134A"/>
    <w:rsid w:val="00872F5E"/>
    <w:rsid w:val="00875363"/>
    <w:rsid w:val="0087621E"/>
    <w:rsid w:val="00877F57"/>
    <w:rsid w:val="00884D7A"/>
    <w:rsid w:val="00887336"/>
    <w:rsid w:val="0088760C"/>
    <w:rsid w:val="008904C0"/>
    <w:rsid w:val="00891B7E"/>
    <w:rsid w:val="00891D2E"/>
    <w:rsid w:val="00894036"/>
    <w:rsid w:val="00894288"/>
    <w:rsid w:val="008946A0"/>
    <w:rsid w:val="00896930"/>
    <w:rsid w:val="0089787A"/>
    <w:rsid w:val="008B08DA"/>
    <w:rsid w:val="008B16A5"/>
    <w:rsid w:val="008B56F9"/>
    <w:rsid w:val="008C2015"/>
    <w:rsid w:val="008C2C43"/>
    <w:rsid w:val="008C3148"/>
    <w:rsid w:val="008C3DCF"/>
    <w:rsid w:val="008C6661"/>
    <w:rsid w:val="008D0BAB"/>
    <w:rsid w:val="008D5E7B"/>
    <w:rsid w:val="008D7285"/>
    <w:rsid w:val="008E0951"/>
    <w:rsid w:val="008E0966"/>
    <w:rsid w:val="008E0FE7"/>
    <w:rsid w:val="008E3683"/>
    <w:rsid w:val="008E37FD"/>
    <w:rsid w:val="008F0DFA"/>
    <w:rsid w:val="008F15A6"/>
    <w:rsid w:val="008F2939"/>
    <w:rsid w:val="008F6067"/>
    <w:rsid w:val="008F68BD"/>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1551F"/>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0C5"/>
    <w:rsid w:val="00947AC4"/>
    <w:rsid w:val="009502A0"/>
    <w:rsid w:val="009514B9"/>
    <w:rsid w:val="00952985"/>
    <w:rsid w:val="00952BE9"/>
    <w:rsid w:val="00953305"/>
    <w:rsid w:val="009550FF"/>
    <w:rsid w:val="0095715F"/>
    <w:rsid w:val="00963B7E"/>
    <w:rsid w:val="00972DD9"/>
    <w:rsid w:val="0097570B"/>
    <w:rsid w:val="00975AC4"/>
    <w:rsid w:val="00975E1C"/>
    <w:rsid w:val="00975E86"/>
    <w:rsid w:val="00976BF4"/>
    <w:rsid w:val="00980279"/>
    <w:rsid w:val="009816EF"/>
    <w:rsid w:val="00983355"/>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D1FE6"/>
    <w:rsid w:val="009E0B4D"/>
    <w:rsid w:val="009E0D74"/>
    <w:rsid w:val="009E1433"/>
    <w:rsid w:val="009E20D2"/>
    <w:rsid w:val="009E2566"/>
    <w:rsid w:val="009E33B6"/>
    <w:rsid w:val="009E40F8"/>
    <w:rsid w:val="009E42AA"/>
    <w:rsid w:val="009E5466"/>
    <w:rsid w:val="009E63EC"/>
    <w:rsid w:val="009E76C7"/>
    <w:rsid w:val="009F02F2"/>
    <w:rsid w:val="009F1530"/>
    <w:rsid w:val="009F3F91"/>
    <w:rsid w:val="009F5671"/>
    <w:rsid w:val="009F6C3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219A6"/>
    <w:rsid w:val="00A22ABD"/>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62160"/>
    <w:rsid w:val="00A62914"/>
    <w:rsid w:val="00A62E29"/>
    <w:rsid w:val="00A64C26"/>
    <w:rsid w:val="00A65F20"/>
    <w:rsid w:val="00A6624D"/>
    <w:rsid w:val="00A67511"/>
    <w:rsid w:val="00A67847"/>
    <w:rsid w:val="00A67C98"/>
    <w:rsid w:val="00A70D17"/>
    <w:rsid w:val="00A70D8E"/>
    <w:rsid w:val="00A70E8E"/>
    <w:rsid w:val="00A70E9B"/>
    <w:rsid w:val="00A7222E"/>
    <w:rsid w:val="00A7246E"/>
    <w:rsid w:val="00A72BCD"/>
    <w:rsid w:val="00A74ED7"/>
    <w:rsid w:val="00A80BB7"/>
    <w:rsid w:val="00A80CA7"/>
    <w:rsid w:val="00A816A2"/>
    <w:rsid w:val="00A82014"/>
    <w:rsid w:val="00A82361"/>
    <w:rsid w:val="00A82761"/>
    <w:rsid w:val="00A85704"/>
    <w:rsid w:val="00A951E2"/>
    <w:rsid w:val="00AA1589"/>
    <w:rsid w:val="00AA5D96"/>
    <w:rsid w:val="00AA6A3C"/>
    <w:rsid w:val="00AA7C12"/>
    <w:rsid w:val="00AB0185"/>
    <w:rsid w:val="00AB0A8F"/>
    <w:rsid w:val="00AB2A59"/>
    <w:rsid w:val="00AB3825"/>
    <w:rsid w:val="00AB4C29"/>
    <w:rsid w:val="00AC378A"/>
    <w:rsid w:val="00AC76EE"/>
    <w:rsid w:val="00AC7D5E"/>
    <w:rsid w:val="00AD0B86"/>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7555"/>
    <w:rsid w:val="00B121CF"/>
    <w:rsid w:val="00B12420"/>
    <w:rsid w:val="00B12D4B"/>
    <w:rsid w:val="00B14042"/>
    <w:rsid w:val="00B14AAD"/>
    <w:rsid w:val="00B14D8C"/>
    <w:rsid w:val="00B223E2"/>
    <w:rsid w:val="00B22CF8"/>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2983"/>
    <w:rsid w:val="00BF2C0D"/>
    <w:rsid w:val="00BF5617"/>
    <w:rsid w:val="00BF581D"/>
    <w:rsid w:val="00BF71B1"/>
    <w:rsid w:val="00BF71DB"/>
    <w:rsid w:val="00C011E1"/>
    <w:rsid w:val="00C03743"/>
    <w:rsid w:val="00C0413A"/>
    <w:rsid w:val="00C043E9"/>
    <w:rsid w:val="00C07234"/>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93"/>
    <w:rsid w:val="00C53980"/>
    <w:rsid w:val="00C542B6"/>
    <w:rsid w:val="00C54871"/>
    <w:rsid w:val="00C60575"/>
    <w:rsid w:val="00C620B6"/>
    <w:rsid w:val="00C637C4"/>
    <w:rsid w:val="00C657A7"/>
    <w:rsid w:val="00C6680B"/>
    <w:rsid w:val="00C66B12"/>
    <w:rsid w:val="00C673C0"/>
    <w:rsid w:val="00C70272"/>
    <w:rsid w:val="00C70560"/>
    <w:rsid w:val="00C7092F"/>
    <w:rsid w:val="00C70F1F"/>
    <w:rsid w:val="00C718CB"/>
    <w:rsid w:val="00C735A3"/>
    <w:rsid w:val="00C73A50"/>
    <w:rsid w:val="00C743EC"/>
    <w:rsid w:val="00C74A25"/>
    <w:rsid w:val="00C77115"/>
    <w:rsid w:val="00C80D8A"/>
    <w:rsid w:val="00C837B9"/>
    <w:rsid w:val="00C87B44"/>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1530"/>
    <w:rsid w:val="00CB29C3"/>
    <w:rsid w:val="00CB4348"/>
    <w:rsid w:val="00CB6012"/>
    <w:rsid w:val="00CC2752"/>
    <w:rsid w:val="00CC4440"/>
    <w:rsid w:val="00CC44FA"/>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F29E9"/>
    <w:rsid w:val="00CF2C54"/>
    <w:rsid w:val="00CF323F"/>
    <w:rsid w:val="00CF58CE"/>
    <w:rsid w:val="00D011E0"/>
    <w:rsid w:val="00D01203"/>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54EBA"/>
    <w:rsid w:val="00D56D4E"/>
    <w:rsid w:val="00D607D9"/>
    <w:rsid w:val="00D63EFE"/>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7E2A"/>
    <w:rsid w:val="00DA0873"/>
    <w:rsid w:val="00DA1DA3"/>
    <w:rsid w:val="00DA2362"/>
    <w:rsid w:val="00DA67C5"/>
    <w:rsid w:val="00DB3686"/>
    <w:rsid w:val="00DB4A90"/>
    <w:rsid w:val="00DB578D"/>
    <w:rsid w:val="00DB6EDE"/>
    <w:rsid w:val="00DC0691"/>
    <w:rsid w:val="00DC1472"/>
    <w:rsid w:val="00DC31AF"/>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5393"/>
    <w:rsid w:val="00E27DDA"/>
    <w:rsid w:val="00E30000"/>
    <w:rsid w:val="00E303D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5767B"/>
    <w:rsid w:val="00E60CC4"/>
    <w:rsid w:val="00E61551"/>
    <w:rsid w:val="00E62BAB"/>
    <w:rsid w:val="00E65D99"/>
    <w:rsid w:val="00E6628D"/>
    <w:rsid w:val="00E740BC"/>
    <w:rsid w:val="00E74532"/>
    <w:rsid w:val="00E74604"/>
    <w:rsid w:val="00E7566F"/>
    <w:rsid w:val="00E76820"/>
    <w:rsid w:val="00E76CF8"/>
    <w:rsid w:val="00E77556"/>
    <w:rsid w:val="00E8122C"/>
    <w:rsid w:val="00E81922"/>
    <w:rsid w:val="00E81B54"/>
    <w:rsid w:val="00E82166"/>
    <w:rsid w:val="00E82536"/>
    <w:rsid w:val="00E8384A"/>
    <w:rsid w:val="00E842C7"/>
    <w:rsid w:val="00E84ECF"/>
    <w:rsid w:val="00E8658D"/>
    <w:rsid w:val="00E9228B"/>
    <w:rsid w:val="00E92551"/>
    <w:rsid w:val="00E96284"/>
    <w:rsid w:val="00E96390"/>
    <w:rsid w:val="00E9798A"/>
    <w:rsid w:val="00E97B4C"/>
    <w:rsid w:val="00EA002C"/>
    <w:rsid w:val="00EA1A52"/>
    <w:rsid w:val="00EA6590"/>
    <w:rsid w:val="00EA7614"/>
    <w:rsid w:val="00EB3BB4"/>
    <w:rsid w:val="00EB4627"/>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E1112"/>
    <w:rsid w:val="00EE2EF9"/>
    <w:rsid w:val="00EE31FA"/>
    <w:rsid w:val="00EE4684"/>
    <w:rsid w:val="00EE54DF"/>
    <w:rsid w:val="00EE5EC0"/>
    <w:rsid w:val="00EE6350"/>
    <w:rsid w:val="00EE67E4"/>
    <w:rsid w:val="00EE68DF"/>
    <w:rsid w:val="00EE70CD"/>
    <w:rsid w:val="00EF09BC"/>
    <w:rsid w:val="00EF165E"/>
    <w:rsid w:val="00EF4882"/>
    <w:rsid w:val="00EF6C1C"/>
    <w:rsid w:val="00F011FC"/>
    <w:rsid w:val="00F02248"/>
    <w:rsid w:val="00F029C4"/>
    <w:rsid w:val="00F03B4A"/>
    <w:rsid w:val="00F05EE1"/>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730"/>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rs.ubc.ca/health-safety/occupational-hygiene/thermal-stress-safe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ubc.ca1.qualtrics.com/jfe/form/SV_3jwpMynQQLPq9v0"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bc.ca1.qualtrics.com/jfe/form/SV_01YfBW0rAtY7y98" TargetMode="External"/><Relationship Id="rId5" Type="http://schemas.openxmlformats.org/officeDocument/2006/relationships/numbering" Target="numbering.xml"/><Relationship Id="rId15" Type="http://schemas.openxmlformats.org/officeDocument/2006/relationships/hyperlink" Target="https://wpl.ubc.ca/browse/srs/johsc/courses/wpl-srs-l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safety@ubc.ca?subject=Chemical%20Inventory%20Initiative%20-%20Presentation%20reques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A4A64"/>
    <w:rsid w:val="00BE7023"/>
    <w:rsid w:val="00C91462"/>
    <w:rsid w:val="00E90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2.xml><?xml version="1.0" encoding="utf-8"?>
<ds:datastoreItem xmlns:ds="http://schemas.openxmlformats.org/officeDocument/2006/customXml" ds:itemID="{CF33CC8F-A461-4F20-B588-C01316C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DDFB7-6225-4E3F-AFBA-14896666F6F1}">
  <ds:schemaRefs>
    <ds:schemaRef ds:uri="http://purl.org/dc/terms/"/>
    <ds:schemaRef ds:uri="http://purl.org/dc/elements/1.1/"/>
    <ds:schemaRef ds:uri="http://schemas.microsoft.com/office/2006/documentManagement/types"/>
    <ds:schemaRef ds:uri="http://schemas.microsoft.com/office/infopath/2007/PartnerControls"/>
    <ds:schemaRef ds:uri="9ec2d0b7-503f-4434-bd5e-691963e6366e"/>
    <ds:schemaRef ds:uri="http://schemas.openxmlformats.org/package/2006/metadata/core-properties"/>
    <ds:schemaRef ds:uri="a169fe49-86d9-4b9f-a163-9271c3e8253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523E95E-C8DC-49CD-9265-FEDCE223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3815</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4</cp:revision>
  <cp:lastPrinted>2021-10-21T16:16:00Z</cp:lastPrinted>
  <dcterms:created xsi:type="dcterms:W3CDTF">2022-08-18T22:16:00Z</dcterms:created>
  <dcterms:modified xsi:type="dcterms:W3CDTF">2022-09-01T14:30:00Z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