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9EDD" w14:textId="57684999" w:rsidR="004B675E" w:rsidRPr="004B675E" w:rsidRDefault="004B675E" w:rsidP="004B675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lang w:val="en-US"/>
        </w:rPr>
      </w:pPr>
    </w:p>
    <w:p w14:paraId="5CCD694B" w14:textId="77777777" w:rsidR="00DB5ED8" w:rsidRDefault="00DB5ED8" w:rsidP="008F205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cs="Arial"/>
          <w:b/>
          <w:bCs/>
          <w:sz w:val="44"/>
          <w:szCs w:val="48"/>
          <w:lang w:val="en-US"/>
        </w:rPr>
      </w:pPr>
    </w:p>
    <w:p w14:paraId="2AED6CA9" w14:textId="6D9A8AD8" w:rsidR="004B675E" w:rsidRPr="004B675E" w:rsidRDefault="004B675E" w:rsidP="008F205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cs="Times"/>
          <w:sz w:val="22"/>
          <w:lang w:val="en-US"/>
        </w:rPr>
      </w:pPr>
      <w:r w:rsidRPr="004B675E">
        <w:rPr>
          <w:rFonts w:cs="Arial"/>
          <w:b/>
          <w:bCs/>
          <w:sz w:val="44"/>
          <w:szCs w:val="48"/>
          <w:lang w:val="en-US"/>
        </w:rPr>
        <w:t>Teaching Equipment Fund Request Form</w:t>
      </w:r>
    </w:p>
    <w:p w14:paraId="716E6A48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>Requested by:</w:t>
      </w:r>
    </w:p>
    <w:p w14:paraId="33F032A9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>Equipment for Course(s):</w:t>
      </w:r>
    </w:p>
    <w:p w14:paraId="20D44374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lang w:val="en-US"/>
        </w:rPr>
      </w:pPr>
      <w:r w:rsidRPr="004B675E">
        <w:rPr>
          <w:rFonts w:cs="Verdana"/>
          <w:b/>
          <w:bCs/>
          <w:sz w:val="34"/>
          <w:szCs w:val="34"/>
          <w:lang w:val="en-US"/>
        </w:rPr>
        <w:t xml:space="preserve">Equipment Details: </w:t>
      </w:r>
    </w:p>
    <w:p w14:paraId="0A2C8C9D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sz w:val="32"/>
          <w:szCs w:val="32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Planned Location of Equipment: </w:t>
      </w:r>
    </w:p>
    <w:p w14:paraId="6A1B23D9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b/>
          <w:bCs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Shared Equipment: </w:t>
      </w:r>
    </w:p>
    <w:p w14:paraId="2E3B1A3E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b/>
          <w:bCs/>
          <w:sz w:val="30"/>
          <w:szCs w:val="30"/>
          <w:lang w:val="en-US"/>
        </w:rPr>
        <w:t xml:space="preserve"> </w:t>
      </w:r>
      <w:r w:rsidRPr="004B675E">
        <w:rPr>
          <w:rFonts w:cs="Verdana"/>
          <w:sz w:val="30"/>
          <w:szCs w:val="30"/>
          <w:lang w:val="en-US"/>
        </w:rPr>
        <w:t xml:space="preserve">If Yes, Other Users: </w:t>
      </w:r>
    </w:p>
    <w:p w14:paraId="2C6A9145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Ongoing Costs (e.g. maintenance): </w:t>
      </w:r>
    </w:p>
    <w:p w14:paraId="0F53C841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</w:p>
    <w:p w14:paraId="1C362455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b/>
          <w:bCs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If Yes, Estimated Annual Amount: </w:t>
      </w:r>
    </w:p>
    <w:p w14:paraId="641C85A0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eastAsia="MS Mincho" w:cs="MS Mincho"/>
          <w:sz w:val="22"/>
          <w:szCs w:val="22"/>
          <w:lang w:val="en-US"/>
        </w:rPr>
      </w:pPr>
      <w:r w:rsidRPr="004B675E">
        <w:rPr>
          <w:rFonts w:ascii="MS Mincho" w:eastAsia="MS Mincho" w:hAnsi="MS Mincho" w:cs="MS Mincho"/>
          <w:b/>
          <w:bCs/>
          <w:sz w:val="30"/>
          <w:szCs w:val="30"/>
          <w:lang w:val="en-US"/>
        </w:rPr>
        <w:t> </w:t>
      </w:r>
      <w:r w:rsidRPr="004B675E">
        <w:rPr>
          <w:rFonts w:cs="Verdana"/>
          <w:sz w:val="22"/>
          <w:szCs w:val="22"/>
          <w:lang w:val="en-US"/>
        </w:rPr>
        <w:t>* Apply 8.65% of net GST/PST rates on Goods subject to GST and PST; Apply 1.65% of net GST rate on Services subject to GST only</w:t>
      </w:r>
      <w:r w:rsidRPr="004B675E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353F4688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Specific Equipment Support (e.g. power, safety, etc.) Please specify: </w:t>
      </w:r>
    </w:p>
    <w:p w14:paraId="5781AF77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80" w:lineRule="atLeast"/>
        <w:rPr>
          <w:rFonts w:cs="Verdana"/>
          <w:sz w:val="32"/>
          <w:szCs w:val="32"/>
          <w:lang w:val="en-US"/>
        </w:rPr>
      </w:pPr>
    </w:p>
    <w:p w14:paraId="76BE8F2D" w14:textId="77777777" w:rsidR="008F2058" w:rsidRDefault="008F2058" w:rsidP="008F205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     ___________________     _________________  </w:t>
      </w:r>
    </w:p>
    <w:p w14:paraId="0787A6EA" w14:textId="77777777" w:rsidR="008F2058" w:rsidRPr="00C5342D" w:rsidRDefault="008F2058" w:rsidP="008F2058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Course Instructor Name                              Instructor Signature                             Date</w:t>
      </w:r>
    </w:p>
    <w:p w14:paraId="7A1B1255" w14:textId="77777777" w:rsidR="008F2058" w:rsidRDefault="008F2058" w:rsidP="008F2058">
      <w:pPr>
        <w:rPr>
          <w:rFonts w:ascii="Verdana" w:hAnsi="Verdana" w:cs="Arial"/>
        </w:rPr>
      </w:pPr>
    </w:p>
    <w:p w14:paraId="7B9B30F9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0BB2C875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64C0D7B1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34DF3ED6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38D1F06B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66DBFCF2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7938FE92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64E86BC2" w14:textId="66E90D38" w:rsidR="00DB5ED8" w:rsidRDefault="004B675E" w:rsidP="009632EE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lang w:val="en-US"/>
        </w:rPr>
      </w:pPr>
      <w:r w:rsidRPr="004B675E">
        <w:rPr>
          <w:rFonts w:cs="Verdana"/>
          <w:sz w:val="22"/>
          <w:szCs w:val="22"/>
          <w:lang w:val="en-US"/>
        </w:rPr>
        <w:t xml:space="preserve">For orders exceeding $3,500, please refer to: </w:t>
      </w:r>
      <w:r w:rsidRPr="004B675E">
        <w:rPr>
          <w:rFonts w:cs="Verdana"/>
          <w:color w:val="0000FF"/>
          <w:sz w:val="30"/>
          <w:szCs w:val="30"/>
          <w:lang w:val="en-US"/>
        </w:rPr>
        <w:t xml:space="preserve">http://www.supplymanagement.ubc.ca/procure- pay-client-services/purchases-between-3500-50000 </w:t>
      </w:r>
    </w:p>
    <w:p w14:paraId="15ACFB75" w14:textId="77777777" w:rsidR="009632EE" w:rsidRPr="009632EE" w:rsidRDefault="009632EE" w:rsidP="009632EE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lang w:val="en-US"/>
        </w:rPr>
      </w:pPr>
    </w:p>
    <w:p w14:paraId="62333C03" w14:textId="1D01B0CD" w:rsidR="00800337" w:rsidRPr="00800337" w:rsidRDefault="004B675E" w:rsidP="0080033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Notes: </w:t>
      </w:r>
    </w:p>
    <w:p w14:paraId="3B68DE44" w14:textId="49F4B1D1" w:rsidR="004B675E" w:rsidRPr="00800337" w:rsidRDefault="004B675E" w:rsidP="00F3477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800337">
        <w:rPr>
          <w:rFonts w:cstheme="minorHAnsi"/>
          <w:sz w:val="32"/>
          <w:szCs w:val="32"/>
          <w:lang w:val="en-US"/>
        </w:rPr>
        <w:t>Eligible requests include equipment that will be used for teaching/learning purposes</w:t>
      </w:r>
      <w:r w:rsidR="003B7244" w:rsidRPr="00800337">
        <w:rPr>
          <w:rFonts w:cstheme="minorHAnsi"/>
          <w:sz w:val="32"/>
          <w:szCs w:val="32"/>
          <w:lang w:val="en-US"/>
        </w:rPr>
        <w:t xml:space="preserve"> </w:t>
      </w:r>
      <w:r w:rsidRPr="00800337">
        <w:rPr>
          <w:rFonts w:cstheme="minorHAnsi"/>
          <w:sz w:val="32"/>
          <w:szCs w:val="32"/>
          <w:lang w:val="en-US"/>
        </w:rPr>
        <w:t>over multiple years, including but not limited to laboratory and audio-visual equipment. Purchases that will be used by multiple courses or programs and/or that benefit</w:t>
      </w:r>
      <w:r w:rsidRPr="004B675E">
        <w:rPr>
          <w:rFonts w:cs="Times"/>
          <w:sz w:val="32"/>
          <w:szCs w:val="32"/>
          <w:lang w:val="en-US"/>
        </w:rPr>
        <w:t xml:space="preserve"> larger numbers of students will be given priority</w:t>
      </w:r>
      <w:r w:rsidR="009C60FB">
        <w:rPr>
          <w:rFonts w:cs="Times"/>
          <w:sz w:val="32"/>
          <w:szCs w:val="32"/>
          <w:lang w:val="en-US"/>
        </w:rPr>
        <w:t>.</w:t>
      </w:r>
      <w:r w:rsidRPr="004B675E">
        <w:rPr>
          <w:rFonts w:cs="Times"/>
          <w:sz w:val="32"/>
          <w:szCs w:val="32"/>
          <w:lang w:val="en-US"/>
        </w:rPr>
        <w:t xml:space="preserve"> </w:t>
      </w:r>
      <w:r w:rsidRPr="004B675E">
        <w:rPr>
          <w:rFonts w:ascii="MS Mincho" w:eastAsia="MS Mincho" w:hAnsi="MS Mincho" w:cs="MS Mincho"/>
          <w:sz w:val="32"/>
          <w:szCs w:val="32"/>
          <w:lang w:val="en-US"/>
        </w:rPr>
        <w:t> </w:t>
      </w:r>
    </w:p>
    <w:p w14:paraId="0772BD4E" w14:textId="1EC1B88D" w:rsidR="00800337" w:rsidRDefault="00800337" w:rsidP="008003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cs="Times"/>
          <w:sz w:val="32"/>
          <w:szCs w:val="32"/>
          <w:lang w:val="en-US"/>
        </w:rPr>
      </w:pPr>
    </w:p>
    <w:p w14:paraId="08D1CE58" w14:textId="3F0DF735" w:rsidR="00800337" w:rsidRPr="00011B03" w:rsidRDefault="00800337" w:rsidP="00011B03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82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All equipment </w:t>
      </w:r>
      <w:r w:rsidR="00FA24F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request </w:t>
      </w:r>
      <w:r w:rsidR="00EA17B8" w:rsidRPr="00EA17B8">
        <w:rPr>
          <w:rFonts w:asciiTheme="minorHAnsi" w:hAnsiTheme="minorHAnsi" w:cstheme="minorHAnsi"/>
          <w:color w:val="000000" w:themeColor="text1"/>
          <w:sz w:val="32"/>
          <w:szCs w:val="32"/>
        </w:rPr>
        <w:t>should</w:t>
      </w:r>
      <w:r w:rsidRPr="00C82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be </w:t>
      </w:r>
      <w:r w:rsidR="00FA24F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submitted to </w:t>
      </w:r>
      <w:r w:rsidR="00FA24FD">
        <w:rPr>
          <w:rFonts w:cs="Times"/>
          <w:color w:val="0000FF"/>
          <w:sz w:val="32"/>
          <w:szCs w:val="32"/>
          <w:lang w:val="en-US"/>
        </w:rPr>
        <w:t>Virginia Frankian, (</w:t>
      </w:r>
      <w:hyperlink r:id="rId7" w:history="1">
        <w:r w:rsidR="00FA24FD" w:rsidRPr="00787B52">
          <w:rPr>
            <w:rStyle w:val="Hyperlink"/>
            <w:rFonts w:cs="Times"/>
            <w:sz w:val="32"/>
            <w:szCs w:val="32"/>
            <w:lang w:val="en-US"/>
          </w:rPr>
          <w:t>frankian@mail.ubc.ca</w:t>
        </w:r>
      </w:hyperlink>
      <w:r w:rsidR="00FA24FD">
        <w:rPr>
          <w:rStyle w:val="Hyperlink"/>
          <w:rFonts w:cs="Times"/>
          <w:sz w:val="32"/>
          <w:szCs w:val="32"/>
          <w:lang w:val="en-US"/>
        </w:rPr>
        <w:t>)</w:t>
      </w:r>
      <w:r w:rsidR="00FA24FD">
        <w:rPr>
          <w:rFonts w:cs="Times"/>
          <w:color w:val="0000FF"/>
          <w:sz w:val="32"/>
          <w:szCs w:val="32"/>
          <w:lang w:val="en-US"/>
        </w:rPr>
        <w:t xml:space="preserve"> </w:t>
      </w:r>
      <w:r w:rsidR="00C82832" w:rsidRPr="00C82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by the </w:t>
      </w:r>
      <w:r w:rsidR="00C82832" w:rsidRPr="00C8283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June 15</w:t>
      </w:r>
      <w:r w:rsidR="00FA24F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deadline</w:t>
      </w:r>
      <w:r w:rsidRPr="00C82832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C82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Late request will only be considered subjected to fund</w:t>
      </w:r>
      <w:r w:rsidR="00EA17B8">
        <w:rPr>
          <w:rFonts w:asciiTheme="minorHAnsi" w:hAnsiTheme="minorHAnsi" w:cstheme="minorHAnsi"/>
          <w:color w:val="000000" w:themeColor="text1"/>
          <w:sz w:val="32"/>
          <w:szCs w:val="32"/>
        </w:rPr>
        <w:t>ing availability</w:t>
      </w:r>
      <w:r w:rsidR="00C82832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011B0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Modifications to approved equipment </w:t>
      </w:r>
      <w:r w:rsidR="00FA24F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should</w:t>
      </w:r>
      <w:r w:rsidR="00011B0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be communicated to the Associate Dean, Academic for approval </w:t>
      </w:r>
      <w:r w:rsidR="00011B03" w:rsidRPr="003D7C9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prior</w:t>
      </w:r>
      <w:r w:rsidR="00011B0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to purchase.  </w:t>
      </w:r>
    </w:p>
    <w:p w14:paraId="6F9431C8" w14:textId="77777777" w:rsidR="00C82832" w:rsidRPr="00C82832" w:rsidRDefault="00C82832" w:rsidP="00C82832">
      <w:pPr>
        <w:rPr>
          <w:rFonts w:cs="Times"/>
          <w:sz w:val="32"/>
          <w:szCs w:val="32"/>
          <w:lang w:val="en-US"/>
        </w:rPr>
      </w:pPr>
    </w:p>
    <w:p w14:paraId="3607DBFA" w14:textId="77B1C7BF" w:rsidR="00800337" w:rsidRPr="00FA24FD" w:rsidRDefault="004B675E" w:rsidP="00FA24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Requests will be adjudicated by </w:t>
      </w:r>
      <w:r w:rsidR="003B7244">
        <w:rPr>
          <w:rFonts w:cs="Times"/>
          <w:sz w:val="32"/>
          <w:szCs w:val="32"/>
          <w:lang w:val="en-US"/>
        </w:rPr>
        <w:t xml:space="preserve">the LFS Academic Administration Committee, consisting of the Dean, </w:t>
      </w:r>
      <w:r w:rsidRPr="004B675E">
        <w:rPr>
          <w:rFonts w:cs="Times"/>
          <w:sz w:val="32"/>
          <w:szCs w:val="32"/>
          <w:lang w:val="en-US"/>
        </w:rPr>
        <w:t>Associate Dean</w:t>
      </w:r>
      <w:r w:rsidR="003B7244">
        <w:rPr>
          <w:rFonts w:cs="Times"/>
          <w:sz w:val="32"/>
          <w:szCs w:val="32"/>
          <w:lang w:val="en-US"/>
        </w:rPr>
        <w:t xml:space="preserve">, </w:t>
      </w:r>
      <w:r w:rsidRPr="004B675E">
        <w:rPr>
          <w:rFonts w:cs="Times"/>
          <w:sz w:val="32"/>
          <w:szCs w:val="32"/>
          <w:lang w:val="en-US"/>
        </w:rPr>
        <w:t>Academic</w:t>
      </w:r>
      <w:r w:rsidR="003B7244">
        <w:rPr>
          <w:rFonts w:cs="Times"/>
          <w:sz w:val="32"/>
          <w:szCs w:val="32"/>
          <w:lang w:val="en-US"/>
        </w:rPr>
        <w:t xml:space="preserve"> (chair)</w:t>
      </w:r>
      <w:r w:rsidRPr="004B675E">
        <w:rPr>
          <w:rFonts w:cs="Times"/>
          <w:sz w:val="32"/>
          <w:szCs w:val="32"/>
          <w:lang w:val="en-US"/>
        </w:rPr>
        <w:t xml:space="preserve">, </w:t>
      </w:r>
      <w:r w:rsidR="003B7244">
        <w:rPr>
          <w:rFonts w:cs="Times"/>
          <w:sz w:val="32"/>
          <w:szCs w:val="32"/>
          <w:lang w:val="en-US"/>
        </w:rPr>
        <w:t xml:space="preserve">APBI, </w:t>
      </w:r>
      <w:r w:rsidRPr="004B675E">
        <w:rPr>
          <w:rFonts w:cs="Times"/>
          <w:sz w:val="32"/>
          <w:szCs w:val="32"/>
          <w:lang w:val="en-US"/>
        </w:rPr>
        <w:t>FNH</w:t>
      </w:r>
      <w:r w:rsidR="003B7244">
        <w:rPr>
          <w:rFonts w:cs="Times"/>
          <w:sz w:val="32"/>
          <w:szCs w:val="32"/>
          <w:lang w:val="en-US"/>
        </w:rPr>
        <w:t xml:space="preserve">, FRE, and GRS </w:t>
      </w:r>
      <w:r w:rsidRPr="004B675E">
        <w:rPr>
          <w:rFonts w:cs="Times"/>
          <w:sz w:val="32"/>
          <w:szCs w:val="32"/>
          <w:lang w:val="en-US"/>
        </w:rPr>
        <w:t xml:space="preserve">Program Directors, Assistant Dean Learning Technologies, </w:t>
      </w:r>
      <w:r w:rsidR="003B7244">
        <w:rPr>
          <w:rFonts w:cs="Times"/>
          <w:sz w:val="32"/>
          <w:szCs w:val="32"/>
          <w:lang w:val="en-US"/>
        </w:rPr>
        <w:t>Director of the Student Services, and undergraduate and graduate representatives</w:t>
      </w:r>
      <w:r w:rsidR="003B7244" w:rsidRPr="00800337">
        <w:rPr>
          <w:rFonts w:ascii="MS Mincho" w:eastAsia="MS Mincho" w:hAnsi="MS Mincho" w:cs="MS Mincho"/>
          <w:sz w:val="32"/>
          <w:szCs w:val="32"/>
          <w:lang w:val="en-US"/>
        </w:rPr>
        <w:t>.</w:t>
      </w:r>
    </w:p>
    <w:p w14:paraId="0BB47967" w14:textId="77777777" w:rsidR="00C82832" w:rsidRPr="00C82832" w:rsidRDefault="00C82832" w:rsidP="00C82832">
      <w:pPr>
        <w:pStyle w:val="ListParagraph"/>
        <w:rPr>
          <w:rFonts w:asciiTheme="minorHAnsi" w:hAnsiTheme="minorHAnsi" w:cstheme="minorHAnsi"/>
          <w:b/>
          <w:sz w:val="32"/>
          <w:szCs w:val="32"/>
        </w:rPr>
      </w:pPr>
    </w:p>
    <w:p w14:paraId="668EE726" w14:textId="1C369B05" w:rsidR="00800337" w:rsidRPr="00800337" w:rsidRDefault="00800337" w:rsidP="0080033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00337">
        <w:rPr>
          <w:rFonts w:asciiTheme="minorHAnsi" w:hAnsiTheme="minorHAnsi" w:cstheme="minorHAnsi"/>
          <w:b/>
          <w:sz w:val="32"/>
          <w:szCs w:val="32"/>
        </w:rPr>
        <w:t xml:space="preserve">All claims for payment must be made within one month of the end of term. 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00337">
        <w:rPr>
          <w:rFonts w:asciiTheme="minorHAnsi" w:hAnsiTheme="minorHAnsi" w:cstheme="minorHAnsi"/>
          <w:b/>
          <w:sz w:val="32"/>
          <w:szCs w:val="32"/>
        </w:rPr>
        <w:t>The approved budget must be attached to the requisition.</w:t>
      </w:r>
      <w:r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14:paraId="7211F599" w14:textId="77777777" w:rsidR="00800337" w:rsidRPr="00800337" w:rsidRDefault="00800337" w:rsidP="008003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</w:p>
    <w:sectPr w:rsidR="00800337" w:rsidRPr="00800337" w:rsidSect="00560961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2227" w14:textId="77777777" w:rsidR="00BD07DD" w:rsidRDefault="00BD07DD" w:rsidP="00DB5ED8">
      <w:r>
        <w:separator/>
      </w:r>
    </w:p>
  </w:endnote>
  <w:endnote w:type="continuationSeparator" w:id="0">
    <w:p w14:paraId="2EDADBD9" w14:textId="77777777" w:rsidR="00BD07DD" w:rsidRDefault="00BD07DD" w:rsidP="00D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C614" w14:textId="77777777" w:rsidR="00BD07DD" w:rsidRDefault="00BD07DD" w:rsidP="00DB5ED8">
      <w:r>
        <w:separator/>
      </w:r>
    </w:p>
  </w:footnote>
  <w:footnote w:type="continuationSeparator" w:id="0">
    <w:p w14:paraId="33F2B8A2" w14:textId="77777777" w:rsidR="00BD07DD" w:rsidRDefault="00BD07DD" w:rsidP="00DB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C582" w14:textId="58DFF82E" w:rsidR="00DB5ED8" w:rsidRDefault="00DB5E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0EAEF" wp14:editId="29E9136A">
          <wp:simplePos x="0" y="0"/>
          <wp:positionH relativeFrom="column">
            <wp:posOffset>-900953</wp:posOffset>
          </wp:positionH>
          <wp:positionV relativeFrom="paragraph">
            <wp:posOffset>-443753</wp:posOffset>
          </wp:positionV>
          <wp:extent cx="7772400" cy="10066655"/>
          <wp:effectExtent l="0" t="0" r="0" b="0"/>
          <wp:wrapNone/>
          <wp:docPr id="21" name="Picture 21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44A05"/>
    <w:multiLevelType w:val="hybridMultilevel"/>
    <w:tmpl w:val="775460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5E"/>
    <w:rsid w:val="00011B03"/>
    <w:rsid w:val="000D3A40"/>
    <w:rsid w:val="00167C93"/>
    <w:rsid w:val="00217DCC"/>
    <w:rsid w:val="002D6997"/>
    <w:rsid w:val="003767A4"/>
    <w:rsid w:val="003B7244"/>
    <w:rsid w:val="003D7C96"/>
    <w:rsid w:val="004B675E"/>
    <w:rsid w:val="00722C92"/>
    <w:rsid w:val="00800337"/>
    <w:rsid w:val="008F2058"/>
    <w:rsid w:val="009632EE"/>
    <w:rsid w:val="009C60FB"/>
    <w:rsid w:val="00AF55EB"/>
    <w:rsid w:val="00BD07DD"/>
    <w:rsid w:val="00C15086"/>
    <w:rsid w:val="00C82832"/>
    <w:rsid w:val="00CF35B6"/>
    <w:rsid w:val="00DB5ED8"/>
    <w:rsid w:val="00EA17B8"/>
    <w:rsid w:val="00EB5766"/>
    <w:rsid w:val="00F3477C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50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337"/>
    <w:pPr>
      <w:ind w:left="720"/>
    </w:pPr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24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D8"/>
  </w:style>
  <w:style w:type="paragraph" w:styleId="Footer">
    <w:name w:val="footer"/>
    <w:basedOn w:val="Normal"/>
    <w:link w:val="FooterChar"/>
    <w:uiPriority w:val="99"/>
    <w:unhideWhenUsed/>
    <w:rsid w:val="00DB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ian@mail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wong</cp:lastModifiedBy>
  <cp:revision>3</cp:revision>
  <dcterms:created xsi:type="dcterms:W3CDTF">2021-05-18T18:17:00Z</dcterms:created>
  <dcterms:modified xsi:type="dcterms:W3CDTF">2021-05-18T18:17:00Z</dcterms:modified>
</cp:coreProperties>
</file>